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3780"/>
        <w:gridCol w:w="558"/>
        <w:gridCol w:w="716"/>
        <w:gridCol w:w="1271"/>
        <w:gridCol w:w="7090"/>
      </w:tblGrid>
      <w:tr w:rsidR="005D4ACD" w:rsidRPr="005D4ACD" w14:paraId="3993CEDE" w14:textId="77777777" w:rsidTr="005A035F">
        <w:tc>
          <w:tcPr>
            <w:tcW w:w="5000" w:type="pct"/>
            <w:gridSpan w:val="6"/>
          </w:tcPr>
          <w:p w14:paraId="4398020F" w14:textId="77777777" w:rsidR="005D4ACD" w:rsidRPr="005D4ACD" w:rsidRDefault="005D4ACD" w:rsidP="005D4ACD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LISTA SPRAWDZAJĄCA DO KONTROLI PROJEKTU W SIEDZIBIE BENEFICJENTA</w:t>
            </w:r>
          </w:p>
        </w:tc>
      </w:tr>
      <w:tr w:rsidR="005D4ACD" w:rsidRPr="005D4ACD" w14:paraId="4E89B03B" w14:textId="77777777" w:rsidTr="005A035F">
        <w:tc>
          <w:tcPr>
            <w:tcW w:w="1582" w:type="pct"/>
            <w:gridSpan w:val="2"/>
          </w:tcPr>
          <w:p w14:paraId="7673F72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jednostki kontrolowanej:</w:t>
            </w:r>
          </w:p>
        </w:tc>
        <w:tc>
          <w:tcPr>
            <w:tcW w:w="3418" w:type="pct"/>
            <w:gridSpan w:val="4"/>
          </w:tcPr>
          <w:p w14:paraId="59DEAC6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8FC5CB5" w14:textId="77777777" w:rsidTr="005A035F">
        <w:trPr>
          <w:trHeight w:val="1175"/>
        </w:trPr>
        <w:tc>
          <w:tcPr>
            <w:tcW w:w="1582" w:type="pct"/>
            <w:gridSpan w:val="2"/>
          </w:tcPr>
          <w:p w14:paraId="133AB11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Termin kontroli:</w:t>
            </w:r>
          </w:p>
          <w:p w14:paraId="4DA850D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4D3121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Uwagi:</w:t>
            </w:r>
          </w:p>
          <w:p w14:paraId="70E92CC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18" w:type="pct"/>
            <w:gridSpan w:val="4"/>
          </w:tcPr>
          <w:p w14:paraId="3C66A5B4" w14:textId="77777777" w:rsidR="005D4ACD" w:rsidRPr="005D4ACD" w:rsidRDefault="005D4ACD" w:rsidP="005D4ACD">
            <w:pPr>
              <w:spacing w:after="0" w:line="240" w:lineRule="auto"/>
              <w:ind w:right="7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Skróty:</w:t>
            </w:r>
          </w:p>
          <w:p w14:paraId="48EFD038" w14:textId="77777777" w:rsidR="005D4ACD" w:rsidRPr="005D4ACD" w:rsidRDefault="005D4ACD" w:rsidP="005D4ACD">
            <w:pPr>
              <w:spacing w:after="0" w:line="240" w:lineRule="auto"/>
              <w:ind w:right="7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RPO WŚ  – Regionalny Program Operacyjny Województwa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Świetokrzyskiego</w:t>
            </w:r>
            <w:proofErr w:type="spellEnd"/>
          </w:p>
          <w:p w14:paraId="3313C86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Wytyczne kwalifikowalności -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Wytyczne w zakresie kwalifikowalności wydatków w ramach Europejskiego Funduszu Rozwoju Regionalnego, Europejskiego Funduszu Społecznego oraz Funduszu Spójności na lata 2014-2020</w:t>
            </w:r>
          </w:p>
        </w:tc>
      </w:tr>
      <w:tr w:rsidR="005D4ACD" w:rsidRPr="005D4ACD" w14:paraId="782CEB89" w14:textId="77777777" w:rsidTr="005A035F">
        <w:trPr>
          <w:trHeight w:val="281"/>
        </w:trPr>
        <w:tc>
          <w:tcPr>
            <w:tcW w:w="241" w:type="pct"/>
            <w:tcBorders>
              <w:bottom w:val="single" w:sz="4" w:space="0" w:color="auto"/>
            </w:tcBorders>
          </w:tcPr>
          <w:p w14:paraId="247D493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56DDAE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1273C4A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Pytania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7E4C3AD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4D7B4EA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0E8669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557B59B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Uwagi/Uzasadnienie</w:t>
            </w:r>
          </w:p>
        </w:tc>
      </w:tr>
      <w:tr w:rsidR="005D4ACD" w:rsidRPr="005D4ACD" w14:paraId="192336D6" w14:textId="77777777" w:rsidTr="005D4ACD">
        <w:tc>
          <w:tcPr>
            <w:tcW w:w="241" w:type="pct"/>
            <w:shd w:val="clear" w:color="auto" w:fill="8DB3E2"/>
          </w:tcPr>
          <w:p w14:paraId="6E54D9D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1" w:type="pct"/>
            <w:shd w:val="clear" w:color="auto" w:fill="8DB3E2"/>
          </w:tcPr>
          <w:p w14:paraId="4836A6C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Zgodność rzeczowa realizacji projektu </w:t>
            </w:r>
          </w:p>
        </w:tc>
        <w:tc>
          <w:tcPr>
            <w:tcW w:w="198" w:type="pct"/>
            <w:shd w:val="clear" w:color="auto" w:fill="8DB3E2"/>
          </w:tcPr>
          <w:p w14:paraId="73A8589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1C5B52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76863F7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173CF8D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3ED528C" w14:textId="77777777" w:rsidTr="005A035F">
        <w:tc>
          <w:tcPr>
            <w:tcW w:w="241" w:type="pct"/>
          </w:tcPr>
          <w:p w14:paraId="76FB645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1341" w:type="pct"/>
          </w:tcPr>
          <w:p w14:paraId="25454B1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projekt jest zgodny z właściwymi celami szczegółowymi RPO WŚ 2014-2020 ?</w:t>
            </w:r>
          </w:p>
        </w:tc>
        <w:tc>
          <w:tcPr>
            <w:tcW w:w="198" w:type="pct"/>
          </w:tcPr>
          <w:p w14:paraId="6E5E004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73D7E9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D2EDFD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A4E2BA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474D463" w14:textId="77777777" w:rsidTr="005A035F">
        <w:tc>
          <w:tcPr>
            <w:tcW w:w="241" w:type="pct"/>
          </w:tcPr>
          <w:p w14:paraId="7284BD7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1341" w:type="pct"/>
          </w:tcPr>
          <w:p w14:paraId="696675B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projekt jest zgodny z mającymi zastosowanie szczegółowymi kryteriami wyboru projektów?</w:t>
            </w:r>
          </w:p>
        </w:tc>
        <w:tc>
          <w:tcPr>
            <w:tcW w:w="198" w:type="pct"/>
          </w:tcPr>
          <w:p w14:paraId="1ABE0F4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85DA41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B6CB2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413BE3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55E4C5B" w14:textId="77777777" w:rsidTr="005A035F">
        <w:tc>
          <w:tcPr>
            <w:tcW w:w="241" w:type="pct"/>
          </w:tcPr>
          <w:p w14:paraId="7104D1B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1341" w:type="pct"/>
          </w:tcPr>
          <w:p w14:paraId="60EDA3E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realizacja projektu odbywa się zgodnie z umową operacyjną oraz wnioskiem o dofinansowanie realizacji projektu, w tym:</w:t>
            </w:r>
          </w:p>
        </w:tc>
        <w:tc>
          <w:tcPr>
            <w:tcW w:w="198" w:type="pct"/>
          </w:tcPr>
          <w:p w14:paraId="17B5DA1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67B8F6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D3911F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1744A9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8EF74C6" w14:textId="77777777" w:rsidTr="005A035F">
        <w:tc>
          <w:tcPr>
            <w:tcW w:w="241" w:type="pct"/>
          </w:tcPr>
          <w:p w14:paraId="3DA4468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6232927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ustanowił Fundusz Funduszy w sposób określony w art. 2 pkt.27 Rozporządzenia 1303/2013?</w:t>
            </w:r>
          </w:p>
        </w:tc>
        <w:tc>
          <w:tcPr>
            <w:tcW w:w="198" w:type="pct"/>
          </w:tcPr>
          <w:p w14:paraId="4929CE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3F233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DB1843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E2913F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0377895" w14:textId="77777777" w:rsidTr="005A035F">
        <w:tc>
          <w:tcPr>
            <w:tcW w:w="241" w:type="pct"/>
          </w:tcPr>
          <w:p w14:paraId="655F909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1E3AE7B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ustanowił księgową rozdzielność między zasobami FF a innymi zasobami?</w:t>
            </w:r>
          </w:p>
        </w:tc>
        <w:tc>
          <w:tcPr>
            <w:tcW w:w="198" w:type="pct"/>
          </w:tcPr>
          <w:p w14:paraId="54D74E4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2E3305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0C17F8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A46FBD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BDBF2F5" w14:textId="77777777" w:rsidTr="005A035F">
        <w:tc>
          <w:tcPr>
            <w:tcW w:w="241" w:type="pct"/>
          </w:tcPr>
          <w:p w14:paraId="1B19EF6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</w:tcPr>
          <w:p w14:paraId="4D02253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posiada strukturę organizacyjną umożliwiającą mu wykonywanie zadań MFF?</w:t>
            </w:r>
          </w:p>
        </w:tc>
        <w:tc>
          <w:tcPr>
            <w:tcW w:w="198" w:type="pct"/>
          </w:tcPr>
          <w:p w14:paraId="665BD22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B99199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B76F13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D10E2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32249C3" w14:textId="77777777" w:rsidTr="005A035F">
        <w:tc>
          <w:tcPr>
            <w:tcW w:w="241" w:type="pct"/>
          </w:tcPr>
          <w:p w14:paraId="60045D1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</w:tcPr>
          <w:p w14:paraId="2274557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utworzony został Zespół Projektowy Funduszu Funduszy?</w:t>
            </w:r>
          </w:p>
        </w:tc>
        <w:tc>
          <w:tcPr>
            <w:tcW w:w="198" w:type="pct"/>
          </w:tcPr>
          <w:p w14:paraId="640041D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8EC015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0FB83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BF28D4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D2CAD6D" w14:textId="77777777" w:rsidTr="005A035F">
        <w:tc>
          <w:tcPr>
            <w:tcW w:w="241" w:type="pct"/>
          </w:tcPr>
          <w:p w14:paraId="157492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</w:t>
            </w:r>
          </w:p>
        </w:tc>
        <w:tc>
          <w:tcPr>
            <w:tcW w:w="1341" w:type="pct"/>
          </w:tcPr>
          <w:p w14:paraId="342288F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posiada procedury wewnętrzne umożliwiające realizację projektu?</w:t>
            </w:r>
          </w:p>
        </w:tc>
        <w:tc>
          <w:tcPr>
            <w:tcW w:w="198" w:type="pct"/>
          </w:tcPr>
          <w:p w14:paraId="2BEC26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D8033C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A5041E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3FDDDA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40D1A6A" w14:textId="77777777" w:rsidTr="005A035F">
        <w:tc>
          <w:tcPr>
            <w:tcW w:w="241" w:type="pct"/>
          </w:tcPr>
          <w:p w14:paraId="460608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F)</w:t>
            </w:r>
          </w:p>
        </w:tc>
        <w:tc>
          <w:tcPr>
            <w:tcW w:w="1341" w:type="pct"/>
          </w:tcPr>
          <w:p w14:paraId="7070230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posiada system kontroli wewnętrznej?</w:t>
            </w:r>
          </w:p>
        </w:tc>
        <w:tc>
          <w:tcPr>
            <w:tcW w:w="198" w:type="pct"/>
          </w:tcPr>
          <w:p w14:paraId="18FBCB5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EB554C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D820D4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144B62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DFB9C36" w14:textId="77777777" w:rsidTr="005A035F">
        <w:tc>
          <w:tcPr>
            <w:tcW w:w="241" w:type="pct"/>
          </w:tcPr>
          <w:p w14:paraId="25BB0DF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G)</w:t>
            </w:r>
          </w:p>
        </w:tc>
        <w:tc>
          <w:tcPr>
            <w:tcW w:w="1341" w:type="pct"/>
          </w:tcPr>
          <w:p w14:paraId="141415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przedstawia sprawozdania z realizacji projektu i czy dane w nich zawarte są prawidłowe?</w:t>
            </w:r>
          </w:p>
        </w:tc>
        <w:tc>
          <w:tcPr>
            <w:tcW w:w="198" w:type="pct"/>
          </w:tcPr>
          <w:p w14:paraId="6197F4F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D9E53B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DFF84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E9C51D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D2A26D1" w14:textId="77777777" w:rsidTr="005A035F">
        <w:tc>
          <w:tcPr>
            <w:tcW w:w="241" w:type="pct"/>
          </w:tcPr>
          <w:p w14:paraId="78A4A2E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H)</w:t>
            </w:r>
          </w:p>
        </w:tc>
        <w:tc>
          <w:tcPr>
            <w:tcW w:w="1341" w:type="pct"/>
          </w:tcPr>
          <w:p w14:paraId="5F0B39B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otrzymuje prawidłowe sprawozdania z kontroli od podmiotów, którym powierzono wdrażanie instrumentów finansowych?</w:t>
            </w:r>
          </w:p>
        </w:tc>
        <w:tc>
          <w:tcPr>
            <w:tcW w:w="198" w:type="pct"/>
          </w:tcPr>
          <w:p w14:paraId="4CB2C0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09C759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D56C2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45F0AB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F0EFC4C" w14:textId="77777777" w:rsidTr="005A035F">
        <w:trPr>
          <w:trHeight w:val="50"/>
        </w:trPr>
        <w:tc>
          <w:tcPr>
            <w:tcW w:w="241" w:type="pct"/>
          </w:tcPr>
          <w:p w14:paraId="3520017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1341" w:type="pct"/>
          </w:tcPr>
          <w:p w14:paraId="27E5B8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informacje przekazywane we wnioskach o płatność w zakresie postępu rzeczowego są zgodne ze stanem faktycznym?</w:t>
            </w:r>
          </w:p>
        </w:tc>
        <w:tc>
          <w:tcPr>
            <w:tcW w:w="198" w:type="pct"/>
          </w:tcPr>
          <w:p w14:paraId="32E5F68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B2E815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223BAB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FBF0AD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AD5DD0A" w14:textId="77777777" w:rsidTr="005A035F">
        <w:trPr>
          <w:trHeight w:val="50"/>
        </w:trPr>
        <w:tc>
          <w:tcPr>
            <w:tcW w:w="241" w:type="pct"/>
          </w:tcPr>
          <w:p w14:paraId="0CF1D09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41" w:type="pct"/>
          </w:tcPr>
          <w:p w14:paraId="33DB262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" w:type="pct"/>
          </w:tcPr>
          <w:p w14:paraId="7953EAC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362C61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F56F6B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6439C7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FE8751D" w14:textId="77777777" w:rsidTr="005A035F">
        <w:tc>
          <w:tcPr>
            <w:tcW w:w="241" w:type="pct"/>
          </w:tcPr>
          <w:p w14:paraId="098DACB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1341" w:type="pct"/>
          </w:tcPr>
          <w:p w14:paraId="1B289BE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projekt jest monitorowany zgodnie z zasadami określonymi w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Wytycznych w zakresie monitorowania postępu rzeczowego realizacji programów operacyjnych,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monitoruje osiągnięcie wskaźników produktu i rezultatu w projekcie oraz zbiera dane uczestników projektu zgodnie z tymi Wytycznymi?</w:t>
            </w:r>
          </w:p>
        </w:tc>
        <w:tc>
          <w:tcPr>
            <w:tcW w:w="198" w:type="pct"/>
          </w:tcPr>
          <w:p w14:paraId="7FF21DE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671DBB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907E41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EC6E91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813CBD9" w14:textId="77777777" w:rsidTr="005A035F">
        <w:tc>
          <w:tcPr>
            <w:tcW w:w="241" w:type="pct"/>
          </w:tcPr>
          <w:p w14:paraId="23E1B30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</w:t>
            </w:r>
          </w:p>
        </w:tc>
        <w:tc>
          <w:tcPr>
            <w:tcW w:w="1341" w:type="pct"/>
          </w:tcPr>
          <w:p w14:paraId="249CDC3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produkty projektu, które powinny zostać opracowane do czasu kontroli?</w:t>
            </w:r>
          </w:p>
        </w:tc>
        <w:tc>
          <w:tcPr>
            <w:tcW w:w="198" w:type="pct"/>
          </w:tcPr>
          <w:p w14:paraId="30B831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55B2B7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59F2B3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64A365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E960AAD" w14:textId="77777777" w:rsidTr="005A035F">
        <w:tc>
          <w:tcPr>
            <w:tcW w:w="241" w:type="pct"/>
          </w:tcPr>
          <w:p w14:paraId="0A8023A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1.7</w:t>
            </w:r>
          </w:p>
        </w:tc>
        <w:tc>
          <w:tcPr>
            <w:tcW w:w="1341" w:type="pct"/>
          </w:tcPr>
          <w:p w14:paraId="70E516C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produkty projektu są odpowiedniej jakości?</w:t>
            </w:r>
          </w:p>
        </w:tc>
        <w:tc>
          <w:tcPr>
            <w:tcW w:w="198" w:type="pct"/>
          </w:tcPr>
          <w:p w14:paraId="1FA8EC2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E79404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CA2E9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0E50FA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38B538D" w14:textId="77777777" w:rsidTr="005A035F">
        <w:tc>
          <w:tcPr>
            <w:tcW w:w="241" w:type="pct"/>
          </w:tcPr>
          <w:p w14:paraId="1D2471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1.8</w:t>
            </w:r>
          </w:p>
        </w:tc>
        <w:tc>
          <w:tcPr>
            <w:tcW w:w="1341" w:type="pct"/>
          </w:tcPr>
          <w:p w14:paraId="1A270A3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zakupione w projekcie elementy infrastruktury, sprzętu oraz wyposażenia są wykorzystywane zgodnie z przeznaczeniem?</w:t>
            </w:r>
          </w:p>
        </w:tc>
        <w:tc>
          <w:tcPr>
            <w:tcW w:w="198" w:type="pct"/>
          </w:tcPr>
          <w:p w14:paraId="66BFE8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B360F2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3F0B34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41B39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1CBD9DA" w14:textId="77777777" w:rsidTr="005A035F">
        <w:trPr>
          <w:trHeight w:val="666"/>
        </w:trPr>
        <w:tc>
          <w:tcPr>
            <w:tcW w:w="241" w:type="pct"/>
          </w:tcPr>
          <w:p w14:paraId="431149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1.9</w:t>
            </w:r>
          </w:p>
        </w:tc>
        <w:tc>
          <w:tcPr>
            <w:tcW w:w="1341" w:type="pct"/>
          </w:tcPr>
          <w:p w14:paraId="093C8D8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istnieje ryzyko niezrealizowania założeń merytorycznych projektu oraz osiągnięcia jego wskaźników?</w:t>
            </w:r>
          </w:p>
        </w:tc>
        <w:tc>
          <w:tcPr>
            <w:tcW w:w="198" w:type="pct"/>
          </w:tcPr>
          <w:p w14:paraId="730E8D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0629A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1CC62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8DD6DD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75E725D" w14:textId="77777777" w:rsidTr="005A035F">
        <w:trPr>
          <w:trHeight w:val="258"/>
        </w:trPr>
        <w:tc>
          <w:tcPr>
            <w:tcW w:w="241" w:type="pct"/>
          </w:tcPr>
          <w:p w14:paraId="747146A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38AF5E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stwierdzenia problemów, trudności związanych z realizacją projektu beneficjent podejmuje działania zaradcze?</w:t>
            </w:r>
          </w:p>
        </w:tc>
        <w:tc>
          <w:tcPr>
            <w:tcW w:w="198" w:type="pct"/>
          </w:tcPr>
          <w:p w14:paraId="3AC6C15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5F3C12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344F45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75F8AD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FB3CB34" w14:textId="77777777" w:rsidTr="005A035F">
        <w:tc>
          <w:tcPr>
            <w:tcW w:w="241" w:type="pct"/>
          </w:tcPr>
          <w:p w14:paraId="1D5610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1.10</w:t>
            </w:r>
          </w:p>
        </w:tc>
        <w:tc>
          <w:tcPr>
            <w:tcW w:w="1341" w:type="pct"/>
          </w:tcPr>
          <w:p w14:paraId="09D18EC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realizuje zadeklarowane we wniosku o dofinansowanie i wniosku o płatność działania z zakresu równości szans zgodnie z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Wytycznymi w zakresie realizacji zasady równości szans i niedyskryminacji, w tym dostępności dla osób z niepełnosprawnościami i zasady równości szans kobiet i mężczyzn w ramach funduszy unijnych na lata 2014-2020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w tym:</w:t>
            </w:r>
          </w:p>
        </w:tc>
        <w:tc>
          <w:tcPr>
            <w:tcW w:w="198" w:type="pct"/>
          </w:tcPr>
          <w:p w14:paraId="4760483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3BFDFA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2F3791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179FB8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B0FD77C" w14:textId="77777777" w:rsidTr="005A035F">
        <w:tc>
          <w:tcPr>
            <w:tcW w:w="241" w:type="pct"/>
          </w:tcPr>
          <w:p w14:paraId="3F87743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4A82322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zapewnia równość szans i dostęp do projektu dla osób z niepełnosprawnościami oraz identyfikuje ich potrzeby na etapie rekrutacji do projektu?</w:t>
            </w:r>
          </w:p>
        </w:tc>
        <w:tc>
          <w:tcPr>
            <w:tcW w:w="198" w:type="pct"/>
          </w:tcPr>
          <w:p w14:paraId="7FCAE9A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67232D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6160C8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6EC1C8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34A0C63" w14:textId="77777777" w:rsidTr="005A035F">
        <w:tc>
          <w:tcPr>
            <w:tcW w:w="241" w:type="pct"/>
          </w:tcPr>
          <w:p w14:paraId="29CAABD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5F2EC0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pomieszczenia, materiały i produkty przygotowywane w ramach projektu są dostosowane do potrzeb osób z niepełnosprawnościami, zgodnie ze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Standardami dostępności dla polityki spójności 2014-2020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1F9DC7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2FE30E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CA6502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35EB4C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A8F0F68" w14:textId="77777777" w:rsidTr="005A035F">
        <w:tc>
          <w:tcPr>
            <w:tcW w:w="241" w:type="pct"/>
            <w:tcBorders>
              <w:bottom w:val="single" w:sz="4" w:space="0" w:color="auto"/>
            </w:tcBorders>
          </w:tcPr>
          <w:p w14:paraId="6ACA007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6281A3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realizuje zadania z zakresu równości szans kobiet i mężczyzn zgodnie z założeniami określonymi we wniosku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 dofinansowanie oraz we wniosku o płatność?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2258723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3621F7E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502F350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3E1304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D3E518D" w14:textId="77777777" w:rsidTr="005D4ACD">
        <w:trPr>
          <w:trHeight w:val="154"/>
        </w:trPr>
        <w:tc>
          <w:tcPr>
            <w:tcW w:w="241" w:type="pct"/>
            <w:shd w:val="clear" w:color="auto" w:fill="8DB3E2"/>
          </w:tcPr>
          <w:p w14:paraId="5D4EFAD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41" w:type="pct"/>
            <w:shd w:val="clear" w:color="auto" w:fill="8DB3E2"/>
          </w:tcPr>
          <w:p w14:paraId="39F935D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Kwalifikowalność uczestników projektu i dane osobowe</w:t>
            </w:r>
          </w:p>
        </w:tc>
        <w:tc>
          <w:tcPr>
            <w:tcW w:w="198" w:type="pct"/>
            <w:shd w:val="clear" w:color="auto" w:fill="8DB3E2"/>
          </w:tcPr>
          <w:p w14:paraId="2892392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0CA6E5F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79D1A81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7B2A9FB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D4ACD" w:rsidRPr="005D4ACD" w14:paraId="254F905E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4ACB63D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1341" w:type="pct"/>
            <w:shd w:val="clear" w:color="auto" w:fill="auto"/>
          </w:tcPr>
          <w:p w14:paraId="77C306B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liczba uczestników projektu dotycząca poszczególnych rodzajów wsparcia jest zgodna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założeniami projektu zawartymi we wniosku o dofinansowanie?</w:t>
            </w:r>
          </w:p>
        </w:tc>
        <w:tc>
          <w:tcPr>
            <w:tcW w:w="198" w:type="pct"/>
            <w:shd w:val="clear" w:color="auto" w:fill="auto"/>
          </w:tcPr>
          <w:p w14:paraId="0FE5E79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1F138A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1E1676F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EDED2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5C94A02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786222B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2.2</w:t>
            </w:r>
          </w:p>
        </w:tc>
        <w:tc>
          <w:tcPr>
            <w:tcW w:w="1341" w:type="pct"/>
            <w:shd w:val="clear" w:color="auto" w:fill="auto"/>
          </w:tcPr>
          <w:p w14:paraId="67D9B1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właściwe dokumenty potwierdzające kwalifikowalność uczestników projektu?</w:t>
            </w:r>
          </w:p>
        </w:tc>
        <w:tc>
          <w:tcPr>
            <w:tcW w:w="198" w:type="pct"/>
            <w:shd w:val="clear" w:color="auto" w:fill="auto"/>
          </w:tcPr>
          <w:p w14:paraId="256DD85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21184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506CF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1611E0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E04D93E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3628FE4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1341" w:type="pct"/>
            <w:shd w:val="clear" w:color="auto" w:fill="auto"/>
          </w:tcPr>
          <w:p w14:paraId="5DB0A6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dokumenty potwierdzające kwalifikowalność uczestników projektu zostały złożone przed udzieleniem pierwszej formy wsparcia danej osobie lub podmiotowi na etapie rekrutacji do projektu?</w:t>
            </w:r>
          </w:p>
        </w:tc>
        <w:tc>
          <w:tcPr>
            <w:tcW w:w="198" w:type="pct"/>
            <w:shd w:val="clear" w:color="auto" w:fill="auto"/>
          </w:tcPr>
          <w:p w14:paraId="5CDFA8B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B57C2A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40D3628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087791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F696FED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4B0F15D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1341" w:type="pct"/>
            <w:shd w:val="clear" w:color="auto" w:fill="auto"/>
          </w:tcPr>
          <w:p w14:paraId="1CC5856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uczestnicy zakwalifikowani do projektu spełniają kryteria kwalifikowalności wskazane we wniosku o dofinansowanie?</w:t>
            </w:r>
          </w:p>
        </w:tc>
        <w:tc>
          <w:tcPr>
            <w:tcW w:w="198" w:type="pct"/>
            <w:shd w:val="clear" w:color="auto" w:fill="auto"/>
          </w:tcPr>
          <w:p w14:paraId="609B0E3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77D395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A0E4F0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71FB43E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F367739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1AF7C41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</w:t>
            </w:r>
          </w:p>
        </w:tc>
        <w:tc>
          <w:tcPr>
            <w:tcW w:w="1341" w:type="pct"/>
            <w:shd w:val="clear" w:color="auto" w:fill="auto"/>
          </w:tcPr>
          <w:p w14:paraId="2E2B97C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osoby korzystające ze wsparcia będącego przedmiotem wizyty monitoringowej znajdują się na liście osób zakwalifikowanych do udziału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projekcie?</w:t>
            </w:r>
          </w:p>
        </w:tc>
        <w:tc>
          <w:tcPr>
            <w:tcW w:w="198" w:type="pct"/>
            <w:shd w:val="clear" w:color="auto" w:fill="auto"/>
          </w:tcPr>
          <w:p w14:paraId="59698D5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415F643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0393B11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3FDEB3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62810DC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7788AD6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</w:t>
            </w:r>
          </w:p>
        </w:tc>
        <w:tc>
          <w:tcPr>
            <w:tcW w:w="1341" w:type="pct"/>
            <w:shd w:val="clear" w:color="auto" w:fill="auto"/>
          </w:tcPr>
          <w:p w14:paraId="517157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prowadzi procedurę rekrutacji i przyznawania wsparcia uczestnikom projektu w sposób przejrzysty i zapewniający równy dostęp do otrzymania wsparcia?,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 w tym:</w:t>
            </w:r>
          </w:p>
        </w:tc>
        <w:tc>
          <w:tcPr>
            <w:tcW w:w="198" w:type="pct"/>
            <w:shd w:val="clear" w:color="auto" w:fill="auto"/>
          </w:tcPr>
          <w:p w14:paraId="043AB3A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B0A8EB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F11F12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E5D23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C5DA4E0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0A1BB1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shd w:val="clear" w:color="auto" w:fill="auto"/>
          </w:tcPr>
          <w:p w14:paraId="63780C3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właściwie upublicznia ogłoszenie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 rekrutacji?</w:t>
            </w:r>
          </w:p>
        </w:tc>
        <w:tc>
          <w:tcPr>
            <w:tcW w:w="198" w:type="pct"/>
            <w:shd w:val="clear" w:color="auto" w:fill="auto"/>
          </w:tcPr>
          <w:p w14:paraId="0F79CCE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4EB6D73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76A56C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58F0F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5E237D7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2F8B262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shd w:val="clear" w:color="auto" w:fill="auto"/>
          </w:tcPr>
          <w:p w14:paraId="08446F7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określa kryteria wyboru uczestników projektu?</w:t>
            </w:r>
          </w:p>
        </w:tc>
        <w:tc>
          <w:tcPr>
            <w:tcW w:w="198" w:type="pct"/>
            <w:shd w:val="clear" w:color="auto" w:fill="auto"/>
          </w:tcPr>
          <w:p w14:paraId="4475811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AE5830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01DF93A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79315DA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0D51F74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02852D2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  <w:shd w:val="clear" w:color="auto" w:fill="auto"/>
          </w:tcPr>
          <w:p w14:paraId="4A227A0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dokonuje prawidłowej oceny formularzy zgłoszeniowych zgodnie z określonymi kryteriami?</w:t>
            </w:r>
          </w:p>
        </w:tc>
        <w:tc>
          <w:tcPr>
            <w:tcW w:w="198" w:type="pct"/>
            <w:shd w:val="clear" w:color="auto" w:fill="auto"/>
          </w:tcPr>
          <w:p w14:paraId="27B11DB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0CEC46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751C7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075CDE9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2E4D673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5B2466A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2.7</w:t>
            </w:r>
          </w:p>
        </w:tc>
        <w:tc>
          <w:tcPr>
            <w:tcW w:w="1341" w:type="pct"/>
            <w:shd w:val="clear" w:color="auto" w:fill="auto"/>
          </w:tcPr>
          <w:p w14:paraId="1E81FEE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proces rekrutacji i udzielania wsparcia w projekcie jest dokonywany z zachowaniem bezstronności oraz nie dyskryminuje żadnej z grup/osób ubiegających się o wsparcie?</w:t>
            </w:r>
          </w:p>
        </w:tc>
        <w:tc>
          <w:tcPr>
            <w:tcW w:w="198" w:type="pct"/>
            <w:shd w:val="clear" w:color="auto" w:fill="auto"/>
          </w:tcPr>
          <w:p w14:paraId="7C1C207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E16FC9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2E58B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B2FC6A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A70F322" w14:textId="77777777" w:rsidTr="005A035F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0003D53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2.8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2E16835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posiada wszystkie wymagane dane o uczestniku,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niezbędne do monitorowania wskaźników projektu?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30BA09A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6C106F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4D9CA7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0DD5B44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5019F74" w14:textId="77777777" w:rsidTr="005A035F">
        <w:trPr>
          <w:trHeight w:val="1560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3A2C512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2.9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5132B51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dane uczestników projektu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są zbierane zgodnie z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Wytycznymi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w zakresie monitorowania postępu rzeczowego realizacji programów operacyjnych oraz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Wytycznymi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kwalifikowalności, w szczególności są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prawidłowei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kompletne?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2159FE5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147FE27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091EEC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026E856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7B108E7" w14:textId="77777777" w:rsidTr="005A035F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0A4F24D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2.10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19446A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dane uczestników zbierane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 formie papierowej są zgodne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danymi zawartymi w SL 2014?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70B86A0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6DC8815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40167E3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39F4997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5AED087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5DAF84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2.11</w:t>
            </w:r>
          </w:p>
        </w:tc>
        <w:tc>
          <w:tcPr>
            <w:tcW w:w="1341" w:type="pct"/>
            <w:shd w:val="clear" w:color="auto" w:fill="auto"/>
          </w:tcPr>
          <w:p w14:paraId="3179E7D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ramach projektu beneficjent przetwarza dane osobowe,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szczególności dane uczestników korzystających ze wsparcia?</w:t>
            </w:r>
          </w:p>
        </w:tc>
        <w:tc>
          <w:tcPr>
            <w:tcW w:w="198" w:type="pct"/>
            <w:shd w:val="clear" w:color="auto" w:fill="auto"/>
          </w:tcPr>
          <w:p w14:paraId="2CC0847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70A797A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871151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542FB4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A6BB6A4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1E8276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2.12</w:t>
            </w:r>
          </w:p>
        </w:tc>
        <w:tc>
          <w:tcPr>
            <w:tcW w:w="1341" w:type="pct"/>
            <w:shd w:val="clear" w:color="auto" w:fill="auto"/>
          </w:tcPr>
          <w:p w14:paraId="0E0BD3B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przetwarza powierzone mu dane osobowe zgodnie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Rozporządzeniem Parlamentu Europejskiego i Rady (UE) 2016/679 (RODO), obowiązującymi przepisami krajowymi oraz umową o dofinansowanie projektu?, a w szczególności:</w:t>
            </w:r>
          </w:p>
        </w:tc>
        <w:tc>
          <w:tcPr>
            <w:tcW w:w="198" w:type="pct"/>
            <w:shd w:val="clear" w:color="auto" w:fill="auto"/>
          </w:tcPr>
          <w:p w14:paraId="76C53BE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79766B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64BEF5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A28CD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A4B0A30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214A9F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shd w:val="clear" w:color="auto" w:fill="auto"/>
          </w:tcPr>
          <w:p w14:paraId="46E4163D" w14:textId="77777777" w:rsidR="005D4ACD" w:rsidRPr="005D4ACD" w:rsidRDefault="005D4ACD" w:rsidP="005D4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oświadczenie o przyjęciu do wiadomości przez uczestnika projektu oraz innej osoby, której dane są przetwarzane w związku z realizacją projektu, informacji o których mowa w art. 13 i art. 14 Rozporządzenia Parlamentu Europejskiego i Rady (UE)</w:t>
            </w:r>
          </w:p>
          <w:p w14:paraId="3735EF0A" w14:textId="77777777" w:rsidR="005D4ACD" w:rsidRPr="005D4ACD" w:rsidRDefault="005D4ACD" w:rsidP="005D4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2016/679 z dnia 27 kwietnia 2016 r. w sprawie ochrony osób fizycznych w związku z przetwarzaniem danych osobowych i w sprawie swobodnego przepływu takich danych oraz uchylenia dyrektywy 95/46/ WE?</w:t>
            </w:r>
          </w:p>
        </w:tc>
        <w:tc>
          <w:tcPr>
            <w:tcW w:w="198" w:type="pct"/>
            <w:shd w:val="clear" w:color="auto" w:fill="auto"/>
          </w:tcPr>
          <w:p w14:paraId="2B2014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8ADD9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1088F48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71197F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F1CA18C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2BD2C99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B)</w:t>
            </w:r>
          </w:p>
        </w:tc>
        <w:tc>
          <w:tcPr>
            <w:tcW w:w="1341" w:type="pct"/>
            <w:shd w:val="clear" w:color="auto" w:fill="auto"/>
          </w:tcPr>
          <w:p w14:paraId="508CDDA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 przetwarzania danych osobowych dopuszczeni są wyłącznie pracownicy beneficjenta, którzy posiadają ważne imienne upoważnienia do ich przetwarzania?</w:t>
            </w:r>
          </w:p>
        </w:tc>
        <w:tc>
          <w:tcPr>
            <w:tcW w:w="198" w:type="pct"/>
            <w:shd w:val="clear" w:color="auto" w:fill="auto"/>
          </w:tcPr>
          <w:p w14:paraId="47203F2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B23EC8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C35A85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18825B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F7B5C83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486E423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  <w:shd w:val="clear" w:color="auto" w:fill="auto"/>
          </w:tcPr>
          <w:p w14:paraId="48EE0C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dokumentację opisującą sposób przetwarzania danych osobowych oraz środki techniczne i organizacyjne zapewniające ochronę przetwarzanych danych osobowych?</w:t>
            </w:r>
          </w:p>
        </w:tc>
        <w:tc>
          <w:tcPr>
            <w:tcW w:w="198" w:type="pct"/>
            <w:shd w:val="clear" w:color="auto" w:fill="auto"/>
          </w:tcPr>
          <w:p w14:paraId="6F613A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7FFCD21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115E18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F79D20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E0E5B91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1A99051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  <w:shd w:val="clear" w:color="auto" w:fill="auto"/>
          </w:tcPr>
          <w:p w14:paraId="7B65856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szacuje ryzyko, aby zapewnić stopień bezpieczeństwa przetwarzanych danych, odpowiadający temu ryzyku?</w:t>
            </w:r>
          </w:p>
        </w:tc>
        <w:tc>
          <w:tcPr>
            <w:tcW w:w="198" w:type="pct"/>
            <w:shd w:val="clear" w:color="auto" w:fill="auto"/>
          </w:tcPr>
          <w:p w14:paraId="00BC44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1ADC1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11D6878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E18F2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8B36DDA" w14:textId="77777777" w:rsidTr="005A035F">
        <w:trPr>
          <w:trHeight w:val="154"/>
        </w:trPr>
        <w:tc>
          <w:tcPr>
            <w:tcW w:w="241" w:type="pct"/>
            <w:shd w:val="clear" w:color="auto" w:fill="auto"/>
          </w:tcPr>
          <w:p w14:paraId="17DBB9B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</w:t>
            </w:r>
          </w:p>
        </w:tc>
        <w:tc>
          <w:tcPr>
            <w:tcW w:w="1341" w:type="pct"/>
            <w:shd w:val="clear" w:color="auto" w:fill="auto"/>
          </w:tcPr>
          <w:p w14:paraId="636FAA5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prowadzi rejestr czynności przetwarzania?</w:t>
            </w:r>
          </w:p>
        </w:tc>
        <w:tc>
          <w:tcPr>
            <w:tcW w:w="198" w:type="pct"/>
            <w:shd w:val="clear" w:color="auto" w:fill="auto"/>
          </w:tcPr>
          <w:p w14:paraId="4DE6D32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2B3F493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5E7EEB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DBCA28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2F9565D" w14:textId="77777777" w:rsidTr="005A035F">
        <w:trPr>
          <w:trHeight w:val="274"/>
        </w:trPr>
        <w:tc>
          <w:tcPr>
            <w:tcW w:w="241" w:type="pct"/>
            <w:shd w:val="clear" w:color="auto" w:fill="auto"/>
          </w:tcPr>
          <w:p w14:paraId="468A44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2.13</w:t>
            </w:r>
          </w:p>
        </w:tc>
        <w:tc>
          <w:tcPr>
            <w:tcW w:w="1341" w:type="pct"/>
            <w:shd w:val="clear" w:color="auto" w:fill="auto"/>
          </w:tcPr>
          <w:p w14:paraId="4171AE9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powierzył przetwarzanie danych osobowych innym podmiotom?</w:t>
            </w:r>
          </w:p>
        </w:tc>
        <w:tc>
          <w:tcPr>
            <w:tcW w:w="198" w:type="pct"/>
            <w:shd w:val="clear" w:color="auto" w:fill="auto"/>
          </w:tcPr>
          <w:p w14:paraId="4143F8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7AE91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F1C075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152725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693179B" w14:textId="77777777" w:rsidTr="005A035F">
        <w:trPr>
          <w:trHeight w:val="407"/>
        </w:trPr>
        <w:tc>
          <w:tcPr>
            <w:tcW w:w="241" w:type="pct"/>
            <w:shd w:val="clear" w:color="auto" w:fill="auto"/>
          </w:tcPr>
          <w:p w14:paraId="2272F0B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2.14</w:t>
            </w:r>
          </w:p>
        </w:tc>
        <w:tc>
          <w:tcPr>
            <w:tcW w:w="1341" w:type="pct"/>
            <w:shd w:val="clear" w:color="auto" w:fill="auto"/>
          </w:tcPr>
          <w:p w14:paraId="2E88BE5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powierzenie przetwarzania danych osobowych nastąpiło za zgodą IZ/IP oraz zgodnie z postanowieniami umowy o dofinansowanie, a w szczególności umowa została zawarta na piśmie, zachowano zgodność celu przetwarzania danych oraz wskazano zakres danych, jaki zostanie powierzony?</w:t>
            </w:r>
          </w:p>
        </w:tc>
        <w:tc>
          <w:tcPr>
            <w:tcW w:w="198" w:type="pct"/>
            <w:shd w:val="clear" w:color="auto" w:fill="auto"/>
          </w:tcPr>
          <w:p w14:paraId="4EFC16F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80983A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00D796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7FF78AC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D97DBAB" w14:textId="77777777" w:rsidTr="005D4ACD">
        <w:trPr>
          <w:trHeight w:val="154"/>
        </w:trPr>
        <w:tc>
          <w:tcPr>
            <w:tcW w:w="241" w:type="pct"/>
            <w:shd w:val="clear" w:color="auto" w:fill="95B3D7"/>
          </w:tcPr>
          <w:p w14:paraId="63FD7B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41" w:type="pct"/>
            <w:shd w:val="clear" w:color="auto" w:fill="95B3D7"/>
          </w:tcPr>
          <w:p w14:paraId="0E69C1C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Rozliczenia finansowe</w:t>
            </w: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</w:tc>
        <w:tc>
          <w:tcPr>
            <w:tcW w:w="198" w:type="pct"/>
            <w:shd w:val="clear" w:color="auto" w:fill="95B3D7"/>
          </w:tcPr>
          <w:p w14:paraId="0A3C0E3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3CFA37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663AF1C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7E5994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D4ACD" w:rsidRPr="005D4ACD" w14:paraId="56F5B53A" w14:textId="77777777" w:rsidTr="005A035F">
        <w:trPr>
          <w:trHeight w:val="288"/>
        </w:trPr>
        <w:tc>
          <w:tcPr>
            <w:tcW w:w="241" w:type="pct"/>
          </w:tcPr>
          <w:p w14:paraId="55D3194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1341" w:type="pct"/>
          </w:tcPr>
          <w:p w14:paraId="1E7E3AD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posiada oryginalne dokumenty finansowo-księgowe wraz </w:t>
            </w:r>
          </w:p>
          <w:p w14:paraId="6BA4602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dowodami zapłaty potwierdzające poniesienie wydatków?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"/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98" w:type="pct"/>
          </w:tcPr>
          <w:p w14:paraId="1C0AE49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8F1001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09EA21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0BD3DB8" w14:textId="77777777" w:rsidR="005D4ACD" w:rsidRPr="005D4ACD" w:rsidRDefault="005D4ACD" w:rsidP="005D4ACD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4ACD" w:rsidRPr="005D4ACD" w14:paraId="23F4AE19" w14:textId="77777777" w:rsidTr="005A035F">
        <w:trPr>
          <w:trHeight w:val="217"/>
        </w:trPr>
        <w:tc>
          <w:tcPr>
            <w:tcW w:w="241" w:type="pct"/>
          </w:tcPr>
          <w:p w14:paraId="2B36614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3.2</w:t>
            </w:r>
          </w:p>
        </w:tc>
        <w:tc>
          <w:tcPr>
            <w:tcW w:w="1341" w:type="pct"/>
          </w:tcPr>
          <w:p w14:paraId="603E367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ww. dokumenty są prawidłowo opisane, m.in. czy jest widoczny ich związek z projektem?</w:t>
            </w:r>
          </w:p>
        </w:tc>
        <w:tc>
          <w:tcPr>
            <w:tcW w:w="198" w:type="pct"/>
          </w:tcPr>
          <w:p w14:paraId="4DBC0EA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28B08F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AE2CB1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995D40D" w14:textId="77777777" w:rsidR="005D4ACD" w:rsidRPr="005D4ACD" w:rsidRDefault="005D4ACD" w:rsidP="005D4ACD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4ACD" w:rsidRPr="005D4ACD" w14:paraId="57DAB7D4" w14:textId="77777777" w:rsidTr="005A035F">
        <w:tc>
          <w:tcPr>
            <w:tcW w:w="241" w:type="pct"/>
          </w:tcPr>
          <w:p w14:paraId="7CC7B1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3.3</w:t>
            </w:r>
          </w:p>
        </w:tc>
        <w:tc>
          <w:tcPr>
            <w:tcW w:w="1341" w:type="pct"/>
          </w:tcPr>
          <w:p w14:paraId="13F058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współfinansowane towary i usługi zostały dostarczone?</w:t>
            </w:r>
          </w:p>
        </w:tc>
        <w:tc>
          <w:tcPr>
            <w:tcW w:w="198" w:type="pct"/>
          </w:tcPr>
          <w:p w14:paraId="0675B13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C1C666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890FB3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D036F8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2420DC4" w14:textId="77777777" w:rsidTr="005A035F">
        <w:tc>
          <w:tcPr>
            <w:tcW w:w="241" w:type="pct"/>
          </w:tcPr>
          <w:p w14:paraId="7CCB30C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3.4</w:t>
            </w:r>
          </w:p>
        </w:tc>
        <w:tc>
          <w:tcPr>
            <w:tcW w:w="1341" w:type="pct"/>
          </w:tcPr>
          <w:p w14:paraId="1A1B50A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dane wykazane we wnioskach o płatność są zgodne z dokumentami księgowymi?</w:t>
            </w:r>
          </w:p>
        </w:tc>
        <w:tc>
          <w:tcPr>
            <w:tcW w:w="198" w:type="pct"/>
          </w:tcPr>
          <w:p w14:paraId="24F21B5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710B2E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6ACF66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475B23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C691DE5" w14:textId="77777777" w:rsidTr="005A035F">
        <w:tc>
          <w:tcPr>
            <w:tcW w:w="241" w:type="pct"/>
          </w:tcPr>
          <w:p w14:paraId="6B16FD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3.5</w:t>
            </w:r>
          </w:p>
        </w:tc>
        <w:tc>
          <w:tcPr>
            <w:tcW w:w="1341" w:type="pct"/>
          </w:tcPr>
          <w:p w14:paraId="6C10CD9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rozliczane we wnioskach o płatność są kwalifikowalne?</w:t>
            </w:r>
          </w:p>
        </w:tc>
        <w:tc>
          <w:tcPr>
            <w:tcW w:w="198" w:type="pct"/>
          </w:tcPr>
          <w:p w14:paraId="5BAB1D6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E93B74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3EB2E3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05874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CD403B2" w14:textId="77777777" w:rsidTr="005A035F">
        <w:tc>
          <w:tcPr>
            <w:tcW w:w="241" w:type="pct"/>
          </w:tcPr>
          <w:p w14:paraId="07ACA7B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05ABFD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zostały poniesione w okresie kwalifikowalności wydatków dla danego projektu, a jeśli nie czy wydatek dotyczy okresu kwalifikowalności projektu?</w:t>
            </w:r>
          </w:p>
        </w:tc>
        <w:tc>
          <w:tcPr>
            <w:tcW w:w="198" w:type="pct"/>
          </w:tcPr>
          <w:p w14:paraId="3233F91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EE79E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6B888B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061A3C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DD8EBE4" w14:textId="77777777" w:rsidTr="005A035F">
        <w:tc>
          <w:tcPr>
            <w:tcW w:w="241" w:type="pct"/>
          </w:tcPr>
          <w:p w14:paraId="7C9EA2A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6CD3869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towary i usługi sfinansowane ze środków projektu są należytej jakości oraz są zgodne z warunkami określonymi we wniosku o dofinansowanie i innych dokumentach (np. SOPZ)?</w:t>
            </w:r>
          </w:p>
        </w:tc>
        <w:tc>
          <w:tcPr>
            <w:tcW w:w="198" w:type="pct"/>
          </w:tcPr>
          <w:p w14:paraId="09DFFEB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13A95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F7522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BAF443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7E88EDF" w14:textId="77777777" w:rsidTr="005A035F">
        <w:tc>
          <w:tcPr>
            <w:tcW w:w="241" w:type="pct"/>
          </w:tcPr>
          <w:p w14:paraId="55DE51A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</w:tcPr>
          <w:p w14:paraId="4CF087D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są niezbędne do osiągnięcia celów projektu?</w:t>
            </w:r>
          </w:p>
        </w:tc>
        <w:tc>
          <w:tcPr>
            <w:tcW w:w="198" w:type="pct"/>
          </w:tcPr>
          <w:p w14:paraId="4297C76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3C8954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11391B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6CB14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AC0582A" w14:textId="77777777" w:rsidTr="005A035F">
        <w:tc>
          <w:tcPr>
            <w:tcW w:w="241" w:type="pct"/>
          </w:tcPr>
          <w:p w14:paraId="5FBE01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</w:tcPr>
          <w:p w14:paraId="175E2B5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zostały poniesione w sposób przejrzysty, racjonalny i efektywny?</w:t>
            </w:r>
          </w:p>
        </w:tc>
        <w:tc>
          <w:tcPr>
            <w:tcW w:w="198" w:type="pct"/>
          </w:tcPr>
          <w:p w14:paraId="12B23EF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B265BB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998D74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78815F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8863627" w14:textId="77777777" w:rsidTr="005A035F">
        <w:tc>
          <w:tcPr>
            <w:tcW w:w="241" w:type="pct"/>
          </w:tcPr>
          <w:p w14:paraId="3003012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3.6</w:t>
            </w:r>
          </w:p>
        </w:tc>
        <w:tc>
          <w:tcPr>
            <w:tcW w:w="1341" w:type="pct"/>
          </w:tcPr>
          <w:p w14:paraId="7E4FE9F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ramach kosztów bezpośrednich stwierdzono finansowanie wydatków stanowiących koszt pośredni projektu, np. kosztów personelu zaangażowanego w zarządzanie/administrowanie projektem, kosztów działań informacyjno-promocyjnych?</w:t>
            </w:r>
          </w:p>
        </w:tc>
        <w:tc>
          <w:tcPr>
            <w:tcW w:w="198" w:type="pct"/>
          </w:tcPr>
          <w:p w14:paraId="5AD0914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E6279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2DA52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C9AC5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840D408" w14:textId="77777777" w:rsidTr="005A035F">
        <w:tc>
          <w:tcPr>
            <w:tcW w:w="241" w:type="pct"/>
          </w:tcPr>
          <w:p w14:paraId="6FD8330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3.7</w:t>
            </w:r>
          </w:p>
        </w:tc>
        <w:tc>
          <w:tcPr>
            <w:tcW w:w="1341" w:type="pct"/>
          </w:tcPr>
          <w:p w14:paraId="5429C07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zastosowano prawidłową stawkę ryczałtu dla kosztów pośrednich?</w:t>
            </w:r>
          </w:p>
        </w:tc>
        <w:tc>
          <w:tcPr>
            <w:tcW w:w="198" w:type="pct"/>
          </w:tcPr>
          <w:p w14:paraId="60C8C4D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133FD0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27F446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770AA4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8648C57" w14:textId="77777777" w:rsidTr="005A035F">
        <w:tc>
          <w:tcPr>
            <w:tcW w:w="241" w:type="pct"/>
          </w:tcPr>
          <w:p w14:paraId="6A1335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3.8</w:t>
            </w:r>
          </w:p>
        </w:tc>
        <w:tc>
          <w:tcPr>
            <w:tcW w:w="1341" w:type="pct"/>
          </w:tcPr>
          <w:p w14:paraId="7DEE223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wydatki objęte cross-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financingiem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i wydatki przeznaczone na zakup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środków trwałych są rozliczane do wysokości kwoty wskazanej we wniosku o dofinansowanie i zgodnie z wymogami określonymi w Wytycznych kwalifikowalności?</w:t>
            </w:r>
          </w:p>
        </w:tc>
        <w:tc>
          <w:tcPr>
            <w:tcW w:w="198" w:type="pct"/>
          </w:tcPr>
          <w:p w14:paraId="33A3E65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1C82E0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799E87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67883C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4B41F38" w14:textId="77777777" w:rsidTr="005A035F">
        <w:tc>
          <w:tcPr>
            <w:tcW w:w="241" w:type="pct"/>
          </w:tcPr>
          <w:p w14:paraId="3468A2A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3.9</w:t>
            </w:r>
          </w:p>
        </w:tc>
        <w:tc>
          <w:tcPr>
            <w:tcW w:w="1341" w:type="pct"/>
          </w:tcPr>
          <w:p w14:paraId="2D357BC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rozliczenia finansowe prowadzone są zgodnie z ustawą o rachunkowości lub ustawą o podatku dochodowym od osób fizycznych? </w:t>
            </w:r>
          </w:p>
        </w:tc>
        <w:tc>
          <w:tcPr>
            <w:tcW w:w="198" w:type="pct"/>
          </w:tcPr>
          <w:p w14:paraId="77D9315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247BA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4DC6B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7048D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960EC49" w14:textId="77777777" w:rsidTr="005A035F">
        <w:tc>
          <w:tcPr>
            <w:tcW w:w="241" w:type="pct"/>
          </w:tcPr>
          <w:p w14:paraId="5D1E6D0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3.10</w:t>
            </w:r>
          </w:p>
        </w:tc>
        <w:tc>
          <w:tcPr>
            <w:tcW w:w="1341" w:type="pct"/>
          </w:tcPr>
          <w:p w14:paraId="73497C8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prowadzi wyodrębnioną ewidencję księgową Funduszu Funduszy w sposób przejrzysty i umożliwiający identyfikację poszczególnych operacji dokonywanych na rachunkach bankowych Funduszu w tym:</w:t>
            </w:r>
          </w:p>
        </w:tc>
        <w:tc>
          <w:tcPr>
            <w:tcW w:w="198" w:type="pct"/>
          </w:tcPr>
          <w:p w14:paraId="653B693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33F32F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A9360D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2F5C3B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AC2012E" w14:textId="77777777" w:rsidTr="005A035F">
        <w:tc>
          <w:tcPr>
            <w:tcW w:w="241" w:type="pct"/>
          </w:tcPr>
          <w:p w14:paraId="265592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3BF3335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zapewnił kody księgowe dla poszczególnych kategorii środków?</w:t>
            </w:r>
          </w:p>
        </w:tc>
        <w:tc>
          <w:tcPr>
            <w:tcW w:w="198" w:type="pct"/>
          </w:tcPr>
          <w:p w14:paraId="7C0674B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EB95D7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84359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AD8D07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7C1F567" w14:textId="77777777" w:rsidTr="005A035F">
        <w:tc>
          <w:tcPr>
            <w:tcW w:w="241" w:type="pct"/>
          </w:tcPr>
          <w:p w14:paraId="0FB4120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0A24B25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właściwie zarządza środkami zdeponowanymi na rachunkach bankowych?</w:t>
            </w:r>
          </w:p>
        </w:tc>
        <w:tc>
          <w:tcPr>
            <w:tcW w:w="198" w:type="pct"/>
          </w:tcPr>
          <w:p w14:paraId="3CD9BF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89323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FC9AFF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76FD16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8BF0586" w14:textId="77777777" w:rsidTr="005A035F">
        <w:tc>
          <w:tcPr>
            <w:tcW w:w="241" w:type="pct"/>
          </w:tcPr>
          <w:p w14:paraId="56F029B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</w:tcPr>
          <w:p w14:paraId="567E0F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nie przekroczone zostały limity wynagrodzenia, określone w umowie o finansowaniu?</w:t>
            </w:r>
          </w:p>
        </w:tc>
        <w:tc>
          <w:tcPr>
            <w:tcW w:w="198" w:type="pct"/>
          </w:tcPr>
          <w:p w14:paraId="3D30102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7E846E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4F45E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DD7BE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93845DC" w14:textId="77777777" w:rsidTr="005A035F">
        <w:tc>
          <w:tcPr>
            <w:tcW w:w="241" w:type="pct"/>
          </w:tcPr>
          <w:p w14:paraId="0343E41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</w:tcPr>
          <w:p w14:paraId="5E91E3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właściwie naliczane jest wynagrodzenie podstawowe?</w:t>
            </w:r>
          </w:p>
        </w:tc>
        <w:tc>
          <w:tcPr>
            <w:tcW w:w="198" w:type="pct"/>
          </w:tcPr>
          <w:p w14:paraId="1DDFF7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437DB2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DDF31A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68075E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A4D8531" w14:textId="77777777" w:rsidTr="005A035F">
        <w:tc>
          <w:tcPr>
            <w:tcW w:w="241" w:type="pct"/>
          </w:tcPr>
          <w:p w14:paraId="1EDCD71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</w:t>
            </w:r>
          </w:p>
        </w:tc>
        <w:tc>
          <w:tcPr>
            <w:tcW w:w="1341" w:type="pct"/>
          </w:tcPr>
          <w:p w14:paraId="1933B8B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posiada i stosuje procedury dotyczące zwrotu wydatków niekwalifikowalnych?</w:t>
            </w:r>
          </w:p>
        </w:tc>
        <w:tc>
          <w:tcPr>
            <w:tcW w:w="198" w:type="pct"/>
          </w:tcPr>
          <w:p w14:paraId="704108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9DE21C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9C2A75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B9A522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092C63E" w14:textId="77777777" w:rsidTr="005A035F">
        <w:tc>
          <w:tcPr>
            <w:tcW w:w="241" w:type="pct"/>
          </w:tcPr>
          <w:p w14:paraId="6AFB946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F)</w:t>
            </w:r>
          </w:p>
        </w:tc>
        <w:tc>
          <w:tcPr>
            <w:tcW w:w="1341" w:type="pct"/>
          </w:tcPr>
          <w:p w14:paraId="5078E09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prawidłowo wykorzystuje zyski związane ze wsparciem EFSI na rzecz Instrumentu finansowego, zgodnie z celami szczegółowymi w ramach priorytetu do końca okresu kwalifikowalności?</w:t>
            </w:r>
          </w:p>
        </w:tc>
        <w:tc>
          <w:tcPr>
            <w:tcW w:w="198" w:type="pct"/>
          </w:tcPr>
          <w:p w14:paraId="484D3BC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5FC08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0E7BEE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59497D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E652B4C" w14:textId="77777777" w:rsidTr="005A035F">
        <w:tc>
          <w:tcPr>
            <w:tcW w:w="241" w:type="pct"/>
          </w:tcPr>
          <w:p w14:paraId="19CBDA8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G)</w:t>
            </w:r>
          </w:p>
        </w:tc>
        <w:tc>
          <w:tcPr>
            <w:tcW w:w="1341" w:type="pct"/>
          </w:tcPr>
          <w:p w14:paraId="3C8BCBC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 xml:space="preserve">Czy beneficjent prawidłowo ponownie wykorzystuje środki zwrócone do </w:t>
            </w: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lastRenderedPageBreak/>
              <w:t>instrumentu finansowego z inwestycji lub z uwolnienia zasobów zaangażowanych w ramach umów gwarancyjnych – w tym zwroty kapitału i zysków oraz innych dochodów, takich jak odsetki, opłaty gwarancyjne, dywidendy, zyski kapitałowe lub wszelkie inne wpływy wygenerowane przez inwestycję?</w:t>
            </w:r>
          </w:p>
        </w:tc>
        <w:tc>
          <w:tcPr>
            <w:tcW w:w="198" w:type="pct"/>
          </w:tcPr>
          <w:p w14:paraId="5A1683D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CCD14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297040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6816DF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2170F48" w14:textId="77777777" w:rsidTr="005A035F">
        <w:tc>
          <w:tcPr>
            <w:tcW w:w="241" w:type="pct"/>
          </w:tcPr>
          <w:p w14:paraId="7A3AD8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H)</w:t>
            </w:r>
          </w:p>
        </w:tc>
        <w:tc>
          <w:tcPr>
            <w:tcW w:w="1341" w:type="pct"/>
          </w:tcPr>
          <w:p w14:paraId="3E9B1F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prowadzi odpowiednią dokumentację dotyczącą ponownego wykorzystania zasobów zwróconych Funduszu Funduszy?</w:t>
            </w:r>
          </w:p>
        </w:tc>
        <w:tc>
          <w:tcPr>
            <w:tcW w:w="198" w:type="pct"/>
          </w:tcPr>
          <w:p w14:paraId="601F459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ABDE7C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271BE6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0A2014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C42998C" w14:textId="77777777" w:rsidTr="005A035F">
        <w:tc>
          <w:tcPr>
            <w:tcW w:w="241" w:type="pct"/>
          </w:tcPr>
          <w:p w14:paraId="19B1E99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I)</w:t>
            </w:r>
          </w:p>
        </w:tc>
        <w:tc>
          <w:tcPr>
            <w:tcW w:w="1341" w:type="pct"/>
          </w:tcPr>
          <w:p w14:paraId="595B14A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w stosownych przypadkach stosowane jest preferencyjne wynagrodzenie inwestorów prywatnych lub publicznych działających zgodnie z zasadą gospodarki rynkowej, zapewniające wkład krajowy na poziomie Instrumentu Finansowego lub ostatecznego odbiorcy?</w:t>
            </w:r>
          </w:p>
        </w:tc>
        <w:tc>
          <w:tcPr>
            <w:tcW w:w="198" w:type="pct"/>
          </w:tcPr>
          <w:p w14:paraId="1635345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2260BB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89BDC4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E5E21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EF1CB59" w14:textId="77777777" w:rsidTr="005A035F">
        <w:tc>
          <w:tcPr>
            <w:tcW w:w="241" w:type="pct"/>
          </w:tcPr>
          <w:p w14:paraId="12096A0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J)</w:t>
            </w:r>
          </w:p>
        </w:tc>
        <w:tc>
          <w:tcPr>
            <w:tcW w:w="1341" w:type="pct"/>
          </w:tcPr>
          <w:p w14:paraId="0E34492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Czy beneficjent posiada i stosuje procedury dotyczące odzyskiwania środków utraconych?</w:t>
            </w:r>
          </w:p>
        </w:tc>
        <w:tc>
          <w:tcPr>
            <w:tcW w:w="198" w:type="pct"/>
          </w:tcPr>
          <w:p w14:paraId="06E858F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AAA64E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5EDFC5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5F54F5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40A6DD7" w14:textId="77777777" w:rsidTr="005A035F">
        <w:tc>
          <w:tcPr>
            <w:tcW w:w="241" w:type="pct"/>
          </w:tcPr>
          <w:p w14:paraId="6D12C9C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3.11</w:t>
            </w:r>
          </w:p>
        </w:tc>
        <w:tc>
          <w:tcPr>
            <w:tcW w:w="1341" w:type="pct"/>
          </w:tcPr>
          <w:p w14:paraId="04D3DD3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płatności są co do zasady realizowane z wyodrębnionego rachunku projektu (jeśli dotyczy)?</w:t>
            </w:r>
          </w:p>
        </w:tc>
        <w:tc>
          <w:tcPr>
            <w:tcW w:w="198" w:type="pct"/>
          </w:tcPr>
          <w:p w14:paraId="4ED96B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5ECD22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946E26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F6796A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B5B6724" w14:textId="77777777" w:rsidTr="005A035F">
        <w:tc>
          <w:tcPr>
            <w:tcW w:w="241" w:type="pct"/>
          </w:tcPr>
          <w:p w14:paraId="3F24924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3.12</w:t>
            </w:r>
          </w:p>
        </w:tc>
        <w:tc>
          <w:tcPr>
            <w:tcW w:w="1341" w:type="pct"/>
          </w:tcPr>
          <w:p w14:paraId="790D22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zapewniony jest wymagany wkład własny?</w:t>
            </w:r>
          </w:p>
        </w:tc>
        <w:tc>
          <w:tcPr>
            <w:tcW w:w="198" w:type="pct"/>
          </w:tcPr>
          <w:p w14:paraId="07E358D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7D48F9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09673D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6E7F2D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D38A561" w14:textId="77777777" w:rsidTr="005A035F">
        <w:tc>
          <w:tcPr>
            <w:tcW w:w="241" w:type="pct"/>
          </w:tcPr>
          <w:p w14:paraId="1C90856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6F5B8D0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wkład własny jest wnoszony zgodnie z harmonogramem płatności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i jeśli to możliwe ujęty w wyodrębnionej ewidencji księgowej? </w:t>
            </w:r>
          </w:p>
        </w:tc>
        <w:tc>
          <w:tcPr>
            <w:tcW w:w="198" w:type="pct"/>
          </w:tcPr>
          <w:p w14:paraId="263E04A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444929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5B89F9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6CF63E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4C8D12B" w14:textId="77777777" w:rsidTr="005A035F">
        <w:tc>
          <w:tcPr>
            <w:tcW w:w="241" w:type="pct"/>
          </w:tcPr>
          <w:p w14:paraId="312D5BD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342A479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wkład wniesiony w postaci wynagrodzeń spełnia wymogi określone w Wytycznych kwalifikowalności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5508391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7827EF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44DCD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7D5812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FE349F2" w14:textId="77777777" w:rsidTr="005A035F">
        <w:tc>
          <w:tcPr>
            <w:tcW w:w="241" w:type="pct"/>
          </w:tcPr>
          <w:p w14:paraId="170D3F3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3.13</w:t>
            </w:r>
          </w:p>
        </w:tc>
        <w:tc>
          <w:tcPr>
            <w:tcW w:w="1341" w:type="pct"/>
          </w:tcPr>
          <w:p w14:paraId="723E8CE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finansuje ze środków projektu działalność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pozaprojektową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64B039A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7A1B83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225781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27DD1B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A2E19CD" w14:textId="77777777" w:rsidTr="005A035F">
        <w:tc>
          <w:tcPr>
            <w:tcW w:w="241" w:type="pct"/>
          </w:tcPr>
          <w:p w14:paraId="5D98BB6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3.14</w:t>
            </w:r>
          </w:p>
        </w:tc>
        <w:tc>
          <w:tcPr>
            <w:tcW w:w="1341" w:type="pct"/>
          </w:tcPr>
          <w:p w14:paraId="475A4D3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środki przekazane na realizację projektu przyczyniły się do wygenerowania dochodu?</w:t>
            </w:r>
          </w:p>
        </w:tc>
        <w:tc>
          <w:tcPr>
            <w:tcW w:w="198" w:type="pct"/>
          </w:tcPr>
          <w:p w14:paraId="6E51E96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775441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8C19DB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6CD39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06C9467" w14:textId="77777777" w:rsidTr="005A035F">
        <w:trPr>
          <w:trHeight w:val="498"/>
        </w:trPr>
        <w:tc>
          <w:tcPr>
            <w:tcW w:w="241" w:type="pct"/>
          </w:tcPr>
          <w:p w14:paraId="65A0A22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3.15</w:t>
            </w:r>
          </w:p>
        </w:tc>
        <w:tc>
          <w:tcPr>
            <w:tcW w:w="1341" w:type="pct"/>
          </w:tcPr>
          <w:p w14:paraId="5E7922A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dochód został wykazany we wniosku o płatność?</w:t>
            </w:r>
          </w:p>
        </w:tc>
        <w:tc>
          <w:tcPr>
            <w:tcW w:w="198" w:type="pct"/>
          </w:tcPr>
          <w:p w14:paraId="6833703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865622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4740A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2C5918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93A2488" w14:textId="77777777" w:rsidTr="005A035F">
        <w:tc>
          <w:tcPr>
            <w:tcW w:w="241" w:type="pct"/>
          </w:tcPr>
          <w:p w14:paraId="0085FB4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3.16</w:t>
            </w:r>
          </w:p>
        </w:tc>
        <w:tc>
          <w:tcPr>
            <w:tcW w:w="1341" w:type="pct"/>
          </w:tcPr>
          <w:p w14:paraId="2F058DB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podatek VAT w ramach projektu jest kwalifikowalny?</w:t>
            </w:r>
          </w:p>
        </w:tc>
        <w:tc>
          <w:tcPr>
            <w:tcW w:w="198" w:type="pct"/>
          </w:tcPr>
          <w:p w14:paraId="031969F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101E8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14A032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F688E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0568A7A" w14:textId="77777777" w:rsidTr="005A035F">
        <w:trPr>
          <w:trHeight w:val="810"/>
        </w:trPr>
        <w:tc>
          <w:tcPr>
            <w:tcW w:w="241" w:type="pct"/>
          </w:tcPr>
          <w:p w14:paraId="4698771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621E30D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podatek VAT rozliczany w projekcie jest zgodny z oświadczeniem, złożonym do umowy o dofinansowanie?</w:t>
            </w:r>
          </w:p>
        </w:tc>
        <w:tc>
          <w:tcPr>
            <w:tcW w:w="198" w:type="pct"/>
          </w:tcPr>
          <w:p w14:paraId="3B44360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2DA159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37B3AA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98577E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EB7BB23" w14:textId="77777777" w:rsidTr="005A035F">
        <w:tc>
          <w:tcPr>
            <w:tcW w:w="241" w:type="pct"/>
          </w:tcPr>
          <w:p w14:paraId="530B39D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70B5FC6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faktury ujęte we wniosku o płatność zostały zawarte w rejestrze VAT prowadzonym przez beneficjenta w kwocie podatku naliczonego, który pomniejsza podatek należny?</w:t>
            </w:r>
          </w:p>
        </w:tc>
        <w:tc>
          <w:tcPr>
            <w:tcW w:w="198" w:type="pct"/>
          </w:tcPr>
          <w:p w14:paraId="10A1412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54D5C7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3E23A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8DC83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5EE7DF7" w14:textId="77777777" w:rsidTr="005A035F">
        <w:trPr>
          <w:trHeight w:val="164"/>
        </w:trPr>
        <w:tc>
          <w:tcPr>
            <w:tcW w:w="241" w:type="pct"/>
          </w:tcPr>
          <w:p w14:paraId="59930BC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3.17</w:t>
            </w:r>
          </w:p>
        </w:tc>
        <w:tc>
          <w:tcPr>
            <w:tcW w:w="1341" w:type="pct"/>
          </w:tcPr>
          <w:p w14:paraId="79369D03" w14:textId="77777777" w:rsidR="005D4ACD" w:rsidRPr="005D4ACD" w:rsidRDefault="005D4ACD" w:rsidP="005D4ACD">
            <w:pPr>
              <w:tabs>
                <w:tab w:val="num" w:pos="144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stwierdzono podwójne finansowanie wydatków w przypadku realizacji przez beneficjenta więcej niż jednego projektu (dotyczy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szczególności wydatków związanych z zatrudnianiem personelu projektu oraz zakupem środków trwałych)?</w:t>
            </w:r>
          </w:p>
        </w:tc>
        <w:tc>
          <w:tcPr>
            <w:tcW w:w="198" w:type="pct"/>
          </w:tcPr>
          <w:p w14:paraId="3F327B3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EAEDCC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559982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92F48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A7711C2" w14:textId="77777777" w:rsidTr="005A035F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0963491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3.18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40F8DC5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stwierdzono inne przypadki podwójnego finansowania określone w Wytycznych kwalifikowalności</w:t>
            </w:r>
            <w:r w:rsidRPr="005D4AC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2628CF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6B8535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686244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1CE864F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F6CA011" w14:textId="77777777" w:rsidTr="005D4ACD">
        <w:tc>
          <w:tcPr>
            <w:tcW w:w="241" w:type="pct"/>
            <w:shd w:val="clear" w:color="auto" w:fill="8DB3E2"/>
          </w:tcPr>
          <w:p w14:paraId="64F0FC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41" w:type="pct"/>
            <w:shd w:val="clear" w:color="auto" w:fill="8DB3E2"/>
          </w:tcPr>
          <w:p w14:paraId="0C1DDB6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Stosowanie ustawy Prawo Zamówień Publicznych i przepisów unijnych</w:t>
            </w: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4"/>
            </w:r>
          </w:p>
        </w:tc>
        <w:tc>
          <w:tcPr>
            <w:tcW w:w="198" w:type="pct"/>
            <w:shd w:val="clear" w:color="auto" w:fill="8DB3E2"/>
          </w:tcPr>
          <w:p w14:paraId="7075A22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6BD9A4E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1799095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65072D9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D4ACD" w:rsidRPr="005D4ACD" w14:paraId="42565EFB" w14:textId="77777777" w:rsidTr="005A035F">
        <w:trPr>
          <w:trHeight w:val="268"/>
        </w:trPr>
        <w:tc>
          <w:tcPr>
            <w:tcW w:w="241" w:type="pct"/>
          </w:tcPr>
          <w:p w14:paraId="65459E7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1341" w:type="pct"/>
          </w:tcPr>
          <w:p w14:paraId="3ADC2EF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przy udzielaniu zamówień beneficjent stosował zapisy: </w:t>
            </w:r>
          </w:p>
          <w:p w14:paraId="2C02925F" w14:textId="77777777" w:rsidR="005D4ACD" w:rsidRPr="005D4ACD" w:rsidRDefault="005D4ACD" w:rsidP="005D4ACD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PZP oraz </w:t>
            </w:r>
          </w:p>
          <w:p w14:paraId="79B61BC7" w14:textId="77777777" w:rsidR="005D4ACD" w:rsidRPr="005D4ACD" w:rsidRDefault="005D4ACD" w:rsidP="005D4ACD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kwalifikowalności, </w:t>
            </w:r>
          </w:p>
          <w:p w14:paraId="5A54964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obowiązujące w dniu wszczęcia postępowania o udzielenie zamówienia? </w:t>
            </w:r>
          </w:p>
        </w:tc>
        <w:tc>
          <w:tcPr>
            <w:tcW w:w="198" w:type="pct"/>
          </w:tcPr>
          <w:p w14:paraId="7A152A4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903F0D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73C06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4D45F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5A97776" w14:textId="77777777" w:rsidTr="005A035F">
        <w:trPr>
          <w:trHeight w:val="562"/>
        </w:trPr>
        <w:tc>
          <w:tcPr>
            <w:tcW w:w="241" w:type="pct"/>
          </w:tcPr>
          <w:p w14:paraId="0686A96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4.2</w:t>
            </w:r>
          </w:p>
        </w:tc>
        <w:tc>
          <w:tcPr>
            <w:tcW w:w="1341" w:type="pct"/>
          </w:tcPr>
          <w:p w14:paraId="771D0B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benefcjent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prawidłowo oszacował wartość zamówienia, w tym czy nie dokonano zaniżenia/podziału wartości zamówienia w celu niestosowania przepisów ustawy PZP? </w:t>
            </w:r>
          </w:p>
        </w:tc>
        <w:tc>
          <w:tcPr>
            <w:tcW w:w="198" w:type="pct"/>
          </w:tcPr>
          <w:p w14:paraId="304F848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59CAE5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6D87A3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9D5AF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5DAEEB0" w14:textId="77777777" w:rsidTr="005A035F">
        <w:tc>
          <w:tcPr>
            <w:tcW w:w="241" w:type="pct"/>
          </w:tcPr>
          <w:p w14:paraId="3158DF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4.3</w:t>
            </w:r>
          </w:p>
        </w:tc>
        <w:tc>
          <w:tcPr>
            <w:tcW w:w="1341" w:type="pct"/>
          </w:tcPr>
          <w:p w14:paraId="398BD8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stosuje tryby udzielania zamówień inne niż podstawowe, a jeśli tak - czy zostały spełnione przesłanki umożliwiające zastosowanie tych trybów?</w:t>
            </w:r>
          </w:p>
        </w:tc>
        <w:tc>
          <w:tcPr>
            <w:tcW w:w="198" w:type="pct"/>
          </w:tcPr>
          <w:p w14:paraId="44EC8A1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17AA1F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8A48C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BADCE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4D1F2BE" w14:textId="77777777" w:rsidTr="005A035F">
        <w:tc>
          <w:tcPr>
            <w:tcW w:w="241" w:type="pct"/>
          </w:tcPr>
          <w:p w14:paraId="4B03B79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68A6298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prawidłowo zastosował procedury uproszczone obowiązujące w odniesieniu do zamówień na usługi społeczne i inne szczególne usługi (dotyczy zamówień wszczętych zgodnie z ustawą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Pzp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znowelizowaną na podstawie Dyrektywy nr 2014/24/UE z dnia 26 lutego 2014 r.)?</w:t>
            </w:r>
          </w:p>
        </w:tc>
        <w:tc>
          <w:tcPr>
            <w:tcW w:w="198" w:type="pct"/>
          </w:tcPr>
          <w:p w14:paraId="49937FC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A98B7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FC75F8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EA9028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9411405" w14:textId="77777777" w:rsidTr="005A035F">
        <w:tc>
          <w:tcPr>
            <w:tcW w:w="241" w:type="pct"/>
          </w:tcPr>
          <w:p w14:paraId="655A41C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4.4</w:t>
            </w:r>
          </w:p>
        </w:tc>
        <w:tc>
          <w:tcPr>
            <w:tcW w:w="1341" w:type="pct"/>
          </w:tcPr>
          <w:p w14:paraId="529B736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ogłoszenie o zamówieniu zostało opublikowane zgodnie z zapisami ustawy PZP?</w:t>
            </w:r>
          </w:p>
        </w:tc>
        <w:tc>
          <w:tcPr>
            <w:tcW w:w="198" w:type="pct"/>
          </w:tcPr>
          <w:p w14:paraId="30A7CC2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050C14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514707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C2BD96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FD19709" w14:textId="77777777" w:rsidTr="005A035F">
        <w:tc>
          <w:tcPr>
            <w:tcW w:w="241" w:type="pct"/>
          </w:tcPr>
          <w:p w14:paraId="30A9F3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4.5</w:t>
            </w:r>
          </w:p>
        </w:tc>
        <w:tc>
          <w:tcPr>
            <w:tcW w:w="1341" w:type="pct"/>
          </w:tcPr>
          <w:p w14:paraId="02EDC21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ustalono i stosowano terminy odnoszące się do poszczególnych etapów postępowania?</w:t>
            </w:r>
          </w:p>
        </w:tc>
        <w:tc>
          <w:tcPr>
            <w:tcW w:w="198" w:type="pct"/>
          </w:tcPr>
          <w:p w14:paraId="763AFB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FE0FAE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505C43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9460F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0D5F0F6" w14:textId="77777777" w:rsidTr="005A035F">
        <w:tc>
          <w:tcPr>
            <w:tcW w:w="241" w:type="pct"/>
          </w:tcPr>
          <w:p w14:paraId="469BF3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4.6</w:t>
            </w:r>
          </w:p>
        </w:tc>
        <w:tc>
          <w:tcPr>
            <w:tcW w:w="1341" w:type="pct"/>
          </w:tcPr>
          <w:p w14:paraId="67C8688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wszystkie osoby biorące udział w postępowaniu złożyły oświadczenia dotyczące niepodleganiu wyłączeniu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czynności w postępowaniu o udzielenie zamówienia?</w:t>
            </w:r>
          </w:p>
        </w:tc>
        <w:tc>
          <w:tcPr>
            <w:tcW w:w="198" w:type="pct"/>
          </w:tcPr>
          <w:p w14:paraId="0E5EFA5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CB648F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819635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1053BD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6F1AAEB" w14:textId="77777777" w:rsidTr="005A035F">
        <w:tc>
          <w:tcPr>
            <w:tcW w:w="241" w:type="pct"/>
          </w:tcPr>
          <w:p w14:paraId="5A89F46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4.7</w:t>
            </w:r>
          </w:p>
        </w:tc>
        <w:tc>
          <w:tcPr>
            <w:tcW w:w="1341" w:type="pct"/>
          </w:tcPr>
          <w:p w14:paraId="797197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SIWZ zawiera wszystkie elementy, zgodnie z przepisami ustawy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pzp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15C3E3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6ECB55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1F684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95397C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9928432" w14:textId="77777777" w:rsidTr="005A035F">
        <w:tc>
          <w:tcPr>
            <w:tcW w:w="241" w:type="pct"/>
          </w:tcPr>
          <w:p w14:paraId="1036D1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4.8</w:t>
            </w:r>
          </w:p>
        </w:tc>
        <w:tc>
          <w:tcPr>
            <w:tcW w:w="1341" w:type="pct"/>
          </w:tcPr>
          <w:p w14:paraId="220113E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zmiany treści SIWZ informacja o modyfikacji została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niewłocznie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upubliczniona, a w przypadku zmiany prowadzącej do modyfikacji ogłoszenia o zamówieniu beneficjent dochował procedury określonej w art. 38 ust. 4a ustawy PZP?</w:t>
            </w:r>
          </w:p>
        </w:tc>
        <w:tc>
          <w:tcPr>
            <w:tcW w:w="198" w:type="pct"/>
          </w:tcPr>
          <w:p w14:paraId="1E65AB5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D6AC5F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439E97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CBDD49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AC0ADCA" w14:textId="77777777" w:rsidTr="005A035F">
        <w:tc>
          <w:tcPr>
            <w:tcW w:w="241" w:type="pct"/>
          </w:tcPr>
          <w:p w14:paraId="24E6411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4.9</w:t>
            </w:r>
          </w:p>
        </w:tc>
        <w:tc>
          <w:tcPr>
            <w:tcW w:w="1341" w:type="pct"/>
          </w:tcPr>
          <w:p w14:paraId="305AE6E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opis przedmiotu zamówienia został prawidłowo skonstruowany?</w:t>
            </w:r>
          </w:p>
        </w:tc>
        <w:tc>
          <w:tcPr>
            <w:tcW w:w="198" w:type="pct"/>
          </w:tcPr>
          <w:p w14:paraId="2A5992A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95AC20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9D1EEA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5BCE59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086EA6D" w14:textId="77777777" w:rsidTr="005A035F">
        <w:tc>
          <w:tcPr>
            <w:tcW w:w="241" w:type="pct"/>
          </w:tcPr>
          <w:p w14:paraId="4CD819B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4.10</w:t>
            </w:r>
          </w:p>
        </w:tc>
        <w:tc>
          <w:tcPr>
            <w:tcW w:w="1341" w:type="pct"/>
          </w:tcPr>
          <w:p w14:paraId="195F5AB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kryteria oceny ofert i warunki udziału w postępowaniu zostały określone w sposób proporcjonalny do przedmiotu zamówienia, są precyzyjne, zapewniają zachowanie uczciwej konkurencji i równe traktowanie wykonawców oraz są zgodne z prawem?</w:t>
            </w:r>
          </w:p>
        </w:tc>
        <w:tc>
          <w:tcPr>
            <w:tcW w:w="198" w:type="pct"/>
          </w:tcPr>
          <w:p w14:paraId="7A282B7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2197B2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69592A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327FFA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0776433" w14:textId="77777777" w:rsidTr="005A035F">
        <w:tc>
          <w:tcPr>
            <w:tcW w:w="241" w:type="pct"/>
          </w:tcPr>
          <w:p w14:paraId="02DC4C1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4.11</w:t>
            </w:r>
          </w:p>
        </w:tc>
        <w:tc>
          <w:tcPr>
            <w:tcW w:w="1341" w:type="pct"/>
          </w:tcPr>
          <w:p w14:paraId="5860B96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prawidłowo weryfikował spełnienie warunków udziału w postępowaniu?</w:t>
            </w:r>
          </w:p>
        </w:tc>
        <w:tc>
          <w:tcPr>
            <w:tcW w:w="198" w:type="pct"/>
          </w:tcPr>
          <w:p w14:paraId="11B52EC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ECFBBD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267030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4EAD84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DBA35F3" w14:textId="77777777" w:rsidTr="005A035F">
        <w:tc>
          <w:tcPr>
            <w:tcW w:w="241" w:type="pct"/>
          </w:tcPr>
          <w:p w14:paraId="6F4BB48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4.12</w:t>
            </w:r>
          </w:p>
        </w:tc>
        <w:tc>
          <w:tcPr>
            <w:tcW w:w="1341" w:type="pct"/>
          </w:tcPr>
          <w:p w14:paraId="465A254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wniesiono wadium w wymaganej wysokości i formie (jeśli dotyczy)?</w:t>
            </w:r>
          </w:p>
        </w:tc>
        <w:tc>
          <w:tcPr>
            <w:tcW w:w="198" w:type="pct"/>
          </w:tcPr>
          <w:p w14:paraId="0B557E3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9D716B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B900A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FF2B94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BED0FB4" w14:textId="77777777" w:rsidTr="005A035F">
        <w:tc>
          <w:tcPr>
            <w:tcW w:w="241" w:type="pct"/>
          </w:tcPr>
          <w:p w14:paraId="6BB499B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4.13</w:t>
            </w:r>
          </w:p>
        </w:tc>
        <w:tc>
          <w:tcPr>
            <w:tcW w:w="1341" w:type="pct"/>
          </w:tcPr>
          <w:p w14:paraId="0A7A1E2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powołał Komisję Przetargową (jeśli dotyczy)?</w:t>
            </w:r>
          </w:p>
        </w:tc>
        <w:tc>
          <w:tcPr>
            <w:tcW w:w="198" w:type="pct"/>
          </w:tcPr>
          <w:p w14:paraId="09E3B72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FF7209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6AA72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409181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5F4DB6D" w14:textId="77777777" w:rsidTr="005A035F">
        <w:tc>
          <w:tcPr>
            <w:tcW w:w="241" w:type="pct"/>
          </w:tcPr>
          <w:p w14:paraId="108049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4.14</w:t>
            </w:r>
          </w:p>
        </w:tc>
        <w:tc>
          <w:tcPr>
            <w:tcW w:w="1341" w:type="pct"/>
          </w:tcPr>
          <w:p w14:paraId="249D10E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otwarcie ofert odbyło się w przepisowym terminie?</w:t>
            </w:r>
          </w:p>
        </w:tc>
        <w:tc>
          <w:tcPr>
            <w:tcW w:w="198" w:type="pct"/>
          </w:tcPr>
          <w:p w14:paraId="389E1A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47CBC7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057C3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1F6D92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FB2AFD1" w14:textId="77777777" w:rsidTr="005A035F">
        <w:tc>
          <w:tcPr>
            <w:tcW w:w="241" w:type="pct"/>
          </w:tcPr>
          <w:p w14:paraId="6D9291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4.15</w:t>
            </w:r>
          </w:p>
        </w:tc>
        <w:tc>
          <w:tcPr>
            <w:tcW w:w="1341" w:type="pct"/>
          </w:tcPr>
          <w:p w14:paraId="2AE6CD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prawidłowo wypełniony i kompletny protokół z postępowania?</w:t>
            </w:r>
          </w:p>
        </w:tc>
        <w:tc>
          <w:tcPr>
            <w:tcW w:w="198" w:type="pct"/>
          </w:tcPr>
          <w:p w14:paraId="7372FE6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D95AA3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1AF542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E3C05A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C0A97BA" w14:textId="77777777" w:rsidTr="005A035F">
        <w:tc>
          <w:tcPr>
            <w:tcW w:w="241" w:type="pct"/>
          </w:tcPr>
          <w:p w14:paraId="750FA2F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4.16</w:t>
            </w:r>
          </w:p>
        </w:tc>
        <w:tc>
          <w:tcPr>
            <w:tcW w:w="1341" w:type="pct"/>
          </w:tcPr>
          <w:p w14:paraId="73EBC6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dopuścił do udziału w postępowaniu oferty, które powinny zostać odrzucone lub/i wykonawca powinien zostać wykluczony?</w:t>
            </w:r>
          </w:p>
        </w:tc>
        <w:tc>
          <w:tcPr>
            <w:tcW w:w="198" w:type="pct"/>
          </w:tcPr>
          <w:p w14:paraId="3738936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07BBA2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5A114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F9F444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CAD3788" w14:textId="77777777" w:rsidTr="005A035F">
        <w:tc>
          <w:tcPr>
            <w:tcW w:w="241" w:type="pct"/>
          </w:tcPr>
          <w:p w14:paraId="1D6BAF2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4.17</w:t>
            </w:r>
          </w:p>
        </w:tc>
        <w:tc>
          <w:tcPr>
            <w:tcW w:w="1341" w:type="pct"/>
          </w:tcPr>
          <w:p w14:paraId="472B83A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dokonano wyboru najkorzystniejszej oferty, zgodnie z kryteriami oceny ofert?</w:t>
            </w:r>
          </w:p>
        </w:tc>
        <w:tc>
          <w:tcPr>
            <w:tcW w:w="198" w:type="pct"/>
          </w:tcPr>
          <w:p w14:paraId="6B66434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D30020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5CB0E3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9EDA3A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9AFC57A" w14:textId="77777777" w:rsidTr="005A035F">
        <w:trPr>
          <w:trHeight w:val="443"/>
        </w:trPr>
        <w:tc>
          <w:tcPr>
            <w:tcW w:w="241" w:type="pct"/>
          </w:tcPr>
          <w:p w14:paraId="2C3836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4.18</w:t>
            </w:r>
          </w:p>
        </w:tc>
        <w:tc>
          <w:tcPr>
            <w:tcW w:w="1341" w:type="pct"/>
          </w:tcPr>
          <w:p w14:paraId="0399FFA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procedura odwoławcza została przeprowadzona prawidłowo (jeśli dotyczy)?</w:t>
            </w:r>
          </w:p>
        </w:tc>
        <w:tc>
          <w:tcPr>
            <w:tcW w:w="198" w:type="pct"/>
          </w:tcPr>
          <w:p w14:paraId="45F18C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EAAB44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5D1D4B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DDA45A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10B0A88" w14:textId="77777777" w:rsidTr="005A035F">
        <w:trPr>
          <w:trHeight w:val="443"/>
        </w:trPr>
        <w:tc>
          <w:tcPr>
            <w:tcW w:w="241" w:type="pct"/>
          </w:tcPr>
          <w:p w14:paraId="1737CC0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4.19</w:t>
            </w:r>
          </w:p>
        </w:tc>
        <w:tc>
          <w:tcPr>
            <w:tcW w:w="1341" w:type="pct"/>
          </w:tcPr>
          <w:p w14:paraId="529B52A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umowa z wykonawcą została zawarta prawidłowo, w tym czy: została sporządzona w formie pisemnej, zawiera postanowienia zgodne z zapisami SIWZ oraz zgodne z ofertą wybranego wykonawcy?</w:t>
            </w:r>
          </w:p>
        </w:tc>
        <w:tc>
          <w:tcPr>
            <w:tcW w:w="198" w:type="pct"/>
          </w:tcPr>
          <w:p w14:paraId="2BBDD0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BFEC6B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81A60A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6FBB2E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3EA4187" w14:textId="77777777" w:rsidTr="005A035F">
        <w:trPr>
          <w:trHeight w:val="443"/>
        </w:trPr>
        <w:tc>
          <w:tcPr>
            <w:tcW w:w="241" w:type="pct"/>
          </w:tcPr>
          <w:p w14:paraId="6F9FC93D" w14:textId="77777777" w:rsidR="005D4ACD" w:rsidRPr="005D4ACD" w:rsidDel="000C2FD3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4.20</w:t>
            </w:r>
          </w:p>
        </w:tc>
        <w:tc>
          <w:tcPr>
            <w:tcW w:w="1341" w:type="pct"/>
          </w:tcPr>
          <w:p w14:paraId="5FF80E1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prawidłowo upublicznił informację o zawarciu umowy?</w:t>
            </w:r>
          </w:p>
        </w:tc>
        <w:tc>
          <w:tcPr>
            <w:tcW w:w="198" w:type="pct"/>
          </w:tcPr>
          <w:p w14:paraId="4A4155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77DFF9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7C2128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B4C94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B85FD6E" w14:textId="77777777" w:rsidTr="005A035F">
        <w:trPr>
          <w:trHeight w:val="443"/>
        </w:trPr>
        <w:tc>
          <w:tcPr>
            <w:tcW w:w="241" w:type="pct"/>
          </w:tcPr>
          <w:p w14:paraId="0CE0AD1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4.21</w:t>
            </w:r>
          </w:p>
        </w:tc>
        <w:tc>
          <w:tcPr>
            <w:tcW w:w="1341" w:type="pct"/>
          </w:tcPr>
          <w:p w14:paraId="225D050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ewentualne zmiany umów były dokonywane zgodnie z prawem?</w:t>
            </w:r>
          </w:p>
        </w:tc>
        <w:tc>
          <w:tcPr>
            <w:tcW w:w="198" w:type="pct"/>
          </w:tcPr>
          <w:p w14:paraId="6597985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3BB380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0619E9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C0DE13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9DC4D1B" w14:textId="77777777" w:rsidTr="005A035F">
        <w:trPr>
          <w:trHeight w:val="443"/>
        </w:trPr>
        <w:tc>
          <w:tcPr>
            <w:tcW w:w="241" w:type="pct"/>
          </w:tcPr>
          <w:p w14:paraId="1E5847F2" w14:textId="77777777" w:rsidR="005D4ACD" w:rsidRPr="005D4ACD" w:rsidDel="000C2FD3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4.22</w:t>
            </w:r>
          </w:p>
        </w:tc>
        <w:tc>
          <w:tcPr>
            <w:tcW w:w="1341" w:type="pct"/>
          </w:tcPr>
          <w:p w14:paraId="3BCCC05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Czy, w przypadku udzielenia przez beneficjenta zamówień dodatkowych lub uzupełniających, były one udzielone zgodnie z prawem?</w:t>
            </w:r>
          </w:p>
        </w:tc>
        <w:tc>
          <w:tcPr>
            <w:tcW w:w="198" w:type="pct"/>
          </w:tcPr>
          <w:p w14:paraId="38FCAB7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04BD65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86AB21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03E876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504C2F5" w14:textId="77777777" w:rsidTr="005A035F">
        <w:trPr>
          <w:trHeight w:val="443"/>
        </w:trPr>
        <w:tc>
          <w:tcPr>
            <w:tcW w:w="241" w:type="pct"/>
          </w:tcPr>
          <w:p w14:paraId="1386FFD8" w14:textId="77777777" w:rsidR="005D4ACD" w:rsidRPr="005D4ACD" w:rsidDel="000C2FD3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4.23</w:t>
            </w:r>
          </w:p>
        </w:tc>
        <w:tc>
          <w:tcPr>
            <w:tcW w:w="1341" w:type="pct"/>
          </w:tcPr>
          <w:p w14:paraId="3D11CD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zamówione towary/usługi zostały dostarczone i odebrane zgodnie z umową z wykonawcą?</w:t>
            </w:r>
          </w:p>
        </w:tc>
        <w:tc>
          <w:tcPr>
            <w:tcW w:w="198" w:type="pct"/>
          </w:tcPr>
          <w:p w14:paraId="6EF50FF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A7179A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E55B5B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9282AF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9B15752" w14:textId="77777777" w:rsidTr="005A035F">
        <w:trPr>
          <w:trHeight w:val="443"/>
        </w:trPr>
        <w:tc>
          <w:tcPr>
            <w:tcW w:w="241" w:type="pct"/>
          </w:tcPr>
          <w:p w14:paraId="32B8158F" w14:textId="77777777" w:rsidR="005D4ACD" w:rsidRPr="005D4ACD" w:rsidDel="000C2FD3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4.24</w:t>
            </w:r>
          </w:p>
        </w:tc>
        <w:tc>
          <w:tcPr>
            <w:tcW w:w="1341" w:type="pct"/>
          </w:tcPr>
          <w:p w14:paraId="5B1FDFA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nienależytego wykonania przedmiotu zamówienia zostały zastosowane sankcje określone w umowie z wykonawcą?</w:t>
            </w:r>
          </w:p>
        </w:tc>
        <w:tc>
          <w:tcPr>
            <w:tcW w:w="198" w:type="pct"/>
          </w:tcPr>
          <w:p w14:paraId="70D3AE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3E6FED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FCA5EE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1A6DE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592F993" w14:textId="77777777" w:rsidTr="005A035F">
        <w:trPr>
          <w:trHeight w:val="443"/>
        </w:trPr>
        <w:tc>
          <w:tcPr>
            <w:tcW w:w="241" w:type="pct"/>
          </w:tcPr>
          <w:p w14:paraId="436FA15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4.25</w:t>
            </w:r>
          </w:p>
        </w:tc>
        <w:tc>
          <w:tcPr>
            <w:tcW w:w="1341" w:type="pct"/>
          </w:tcPr>
          <w:p w14:paraId="2C8D0AB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stwierdzono inne naruszenia przepisów unijnych/krajowych lub Wytycznych kwalifikowalności, dotyczące udzielania zamówień publicznych?</w:t>
            </w:r>
          </w:p>
        </w:tc>
        <w:tc>
          <w:tcPr>
            <w:tcW w:w="198" w:type="pct"/>
          </w:tcPr>
          <w:p w14:paraId="39E15B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56E3D7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138C5D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A0B7BA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5D04DD0" w14:textId="77777777" w:rsidTr="005A035F">
        <w:trPr>
          <w:trHeight w:val="443"/>
        </w:trPr>
        <w:tc>
          <w:tcPr>
            <w:tcW w:w="241" w:type="pct"/>
          </w:tcPr>
          <w:p w14:paraId="527D62AE" w14:textId="77777777" w:rsidR="005D4ACD" w:rsidRPr="005D4ACD" w:rsidDel="000C2FD3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4.26</w:t>
            </w:r>
          </w:p>
        </w:tc>
        <w:tc>
          <w:tcPr>
            <w:tcW w:w="1341" w:type="pct"/>
          </w:tcPr>
          <w:p w14:paraId="2F3F84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przypadku negatywnej oceny zamówienia: Czy w konsekwencji wykrytych nieprawidłowości wymagane jest nałożenie korekty lub uznanie całego wydatku za niekwalifikowalny?</w:t>
            </w:r>
          </w:p>
        </w:tc>
        <w:tc>
          <w:tcPr>
            <w:tcW w:w="198" w:type="pct"/>
          </w:tcPr>
          <w:p w14:paraId="32D3B36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E965C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966509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52DB6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6F91C71" w14:textId="77777777" w:rsidTr="005A035F">
        <w:trPr>
          <w:trHeight w:val="443"/>
        </w:trPr>
        <w:tc>
          <w:tcPr>
            <w:tcW w:w="241" w:type="pct"/>
            <w:shd w:val="clear" w:color="auto" w:fill="auto"/>
          </w:tcPr>
          <w:p w14:paraId="7345ED9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4.27</w:t>
            </w:r>
          </w:p>
        </w:tc>
        <w:tc>
          <w:tcPr>
            <w:tcW w:w="1341" w:type="pct"/>
            <w:shd w:val="clear" w:color="auto" w:fill="auto"/>
          </w:tcPr>
          <w:p w14:paraId="5CB9A4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zamówienie właściwie zarejestrowano w SL2014?</w:t>
            </w:r>
          </w:p>
        </w:tc>
        <w:tc>
          <w:tcPr>
            <w:tcW w:w="198" w:type="pct"/>
            <w:shd w:val="clear" w:color="auto" w:fill="auto"/>
          </w:tcPr>
          <w:p w14:paraId="58D7AF6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5703DE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1E04D2E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A1C33B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D4ACD" w:rsidRPr="005D4ACD" w14:paraId="05FF794D" w14:textId="77777777" w:rsidTr="005D4ACD">
        <w:trPr>
          <w:trHeight w:val="443"/>
        </w:trPr>
        <w:tc>
          <w:tcPr>
            <w:tcW w:w="241" w:type="pct"/>
            <w:shd w:val="clear" w:color="auto" w:fill="8DB3E2"/>
          </w:tcPr>
          <w:p w14:paraId="7DC50BE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41" w:type="pct"/>
            <w:shd w:val="clear" w:color="auto" w:fill="8DB3E2"/>
          </w:tcPr>
          <w:p w14:paraId="0B6618C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Stosowanie Zasady konkurencyjności</w:t>
            </w: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5"/>
            </w:r>
          </w:p>
        </w:tc>
        <w:tc>
          <w:tcPr>
            <w:tcW w:w="198" w:type="pct"/>
            <w:shd w:val="clear" w:color="auto" w:fill="8DB3E2"/>
          </w:tcPr>
          <w:p w14:paraId="66D2246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26CB322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5C50A90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1D70A89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D4ACD" w:rsidRPr="005D4ACD" w14:paraId="506D4660" w14:textId="77777777" w:rsidTr="005A035F">
        <w:trPr>
          <w:trHeight w:val="443"/>
        </w:trPr>
        <w:tc>
          <w:tcPr>
            <w:tcW w:w="241" w:type="pct"/>
          </w:tcPr>
          <w:p w14:paraId="34DD4269" w14:textId="77777777" w:rsidR="005D4ACD" w:rsidRPr="005D4ACD" w:rsidDel="000C2FD3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</w:t>
            </w:r>
          </w:p>
        </w:tc>
        <w:tc>
          <w:tcPr>
            <w:tcW w:w="1341" w:type="pct"/>
          </w:tcPr>
          <w:p w14:paraId="27497BE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stosuje zasadę konkurencyjności w odniesieniu do zamówień o całkowitej szacunkowej wartości wyższej niż 50 tys. PLN netto (z wyjątkiem zamówień wyłączonych ze stosowania zasady konkurencyjności)?</w:t>
            </w:r>
          </w:p>
        </w:tc>
        <w:tc>
          <w:tcPr>
            <w:tcW w:w="198" w:type="pct"/>
          </w:tcPr>
          <w:p w14:paraId="49232AE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530CB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BE9F52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96FC88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3AB6C4D" w14:textId="77777777" w:rsidTr="005A035F">
        <w:trPr>
          <w:trHeight w:val="443"/>
        </w:trPr>
        <w:tc>
          <w:tcPr>
            <w:tcW w:w="241" w:type="pct"/>
          </w:tcPr>
          <w:p w14:paraId="0B31AE9D" w14:textId="77777777" w:rsidR="005D4ACD" w:rsidRPr="005D4ACD" w:rsidDel="000C2FD3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5.2</w:t>
            </w:r>
          </w:p>
        </w:tc>
        <w:tc>
          <w:tcPr>
            <w:tcW w:w="1341" w:type="pct"/>
          </w:tcPr>
          <w:p w14:paraId="0C04796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prawidłowo określił szacunkową wartość zamówienia,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tj. dokonał zsumowania usług i towarów przy uwzględnieniu łącznie kryteriów: tożsamości przedmiotowej (rodzajowej lub funkcjonalnej) i czasowej zamówienia oraz tożsamości podmiotowej?</w:t>
            </w:r>
          </w:p>
        </w:tc>
        <w:tc>
          <w:tcPr>
            <w:tcW w:w="198" w:type="pct"/>
          </w:tcPr>
          <w:p w14:paraId="22B333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FD9D3B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29C0E4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7DCFB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79ADEFD" w14:textId="77777777" w:rsidTr="005A035F">
        <w:trPr>
          <w:trHeight w:val="443"/>
        </w:trPr>
        <w:tc>
          <w:tcPr>
            <w:tcW w:w="241" w:type="pct"/>
          </w:tcPr>
          <w:p w14:paraId="0266872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5.3</w:t>
            </w:r>
          </w:p>
        </w:tc>
        <w:tc>
          <w:tcPr>
            <w:tcW w:w="1341" w:type="pct"/>
          </w:tcPr>
          <w:p w14:paraId="325C0A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w sposób właściwy upublicznił zapytanie ofertowe,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tj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zgodnie z wersją Wytycznych kwalifikowalności, obowiązującą w dniu wszczęcia postępowania?</w:t>
            </w:r>
          </w:p>
        </w:tc>
        <w:tc>
          <w:tcPr>
            <w:tcW w:w="198" w:type="pct"/>
          </w:tcPr>
          <w:p w14:paraId="1016812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A65DEF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127276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61FA8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7E18974" w14:textId="77777777" w:rsidTr="005A035F">
        <w:tc>
          <w:tcPr>
            <w:tcW w:w="241" w:type="pct"/>
          </w:tcPr>
          <w:p w14:paraId="6B6984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5.4</w:t>
            </w:r>
          </w:p>
        </w:tc>
        <w:tc>
          <w:tcPr>
            <w:tcW w:w="1341" w:type="pct"/>
          </w:tcPr>
          <w:p w14:paraId="49FBAF07" w14:textId="77777777" w:rsidR="005D4ACD" w:rsidRPr="005D4ACD" w:rsidRDefault="005D4ACD" w:rsidP="005D4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ustalono terminy składania ofert?</w:t>
            </w:r>
          </w:p>
        </w:tc>
        <w:tc>
          <w:tcPr>
            <w:tcW w:w="198" w:type="pct"/>
          </w:tcPr>
          <w:p w14:paraId="5776845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8BF236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7BD98D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F9DE83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7E44AA3" w14:textId="77777777" w:rsidTr="005A035F">
        <w:tc>
          <w:tcPr>
            <w:tcW w:w="241" w:type="pct"/>
          </w:tcPr>
          <w:p w14:paraId="7262DE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5.5</w:t>
            </w:r>
          </w:p>
        </w:tc>
        <w:tc>
          <w:tcPr>
            <w:tcW w:w="1341" w:type="pct"/>
          </w:tcPr>
          <w:p w14:paraId="5610699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zapytanie ofertowe zawiera wszystkie wymagane elementy, w tym: </w:t>
            </w:r>
          </w:p>
        </w:tc>
        <w:tc>
          <w:tcPr>
            <w:tcW w:w="198" w:type="pct"/>
          </w:tcPr>
          <w:p w14:paraId="4EAED69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46B1C7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C2F271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7FB89D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EE17EE3" w14:textId="77777777" w:rsidTr="005A035F">
        <w:tc>
          <w:tcPr>
            <w:tcW w:w="241" w:type="pct"/>
          </w:tcPr>
          <w:p w14:paraId="5C100BF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6EA881E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przedmiotu zamówienia?</w:t>
            </w:r>
          </w:p>
        </w:tc>
        <w:tc>
          <w:tcPr>
            <w:tcW w:w="198" w:type="pct"/>
          </w:tcPr>
          <w:p w14:paraId="518DA14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1716A4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706E9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F45412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9FABD7F" w14:textId="77777777" w:rsidTr="005A035F">
        <w:tc>
          <w:tcPr>
            <w:tcW w:w="241" w:type="pct"/>
          </w:tcPr>
          <w:p w14:paraId="6BCD9EC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4A505F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Warunki udziału w postępowaniu oraz opis sposobu dokonywania oceny ich</w:t>
            </w:r>
          </w:p>
          <w:p w14:paraId="086F88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Spełniania (jeśli dotyczy)i kryteria oceny ofert?</w:t>
            </w:r>
          </w:p>
        </w:tc>
        <w:tc>
          <w:tcPr>
            <w:tcW w:w="198" w:type="pct"/>
          </w:tcPr>
          <w:p w14:paraId="39C9321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69493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CDB022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8EDE86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49AFC92" w14:textId="77777777" w:rsidTr="005A035F">
        <w:tc>
          <w:tcPr>
            <w:tcW w:w="241" w:type="pct"/>
          </w:tcPr>
          <w:p w14:paraId="43447C7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</w:tcPr>
          <w:p w14:paraId="3566C39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Informacje o wagach punktowych lub procentowych przypisanych do poszczególnych kryteriów oraz opis sposobu przyznawania punktacji?</w:t>
            </w:r>
          </w:p>
        </w:tc>
        <w:tc>
          <w:tcPr>
            <w:tcW w:w="198" w:type="pct"/>
          </w:tcPr>
          <w:p w14:paraId="4269FE6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7507B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59125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C4D82A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D55543A" w14:textId="77777777" w:rsidTr="005A035F">
        <w:tc>
          <w:tcPr>
            <w:tcW w:w="241" w:type="pct"/>
            <w:shd w:val="clear" w:color="auto" w:fill="auto"/>
          </w:tcPr>
          <w:p w14:paraId="18D818B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  <w:shd w:val="clear" w:color="auto" w:fill="auto"/>
          </w:tcPr>
          <w:p w14:paraId="35394713" w14:textId="77777777" w:rsidR="005D4ACD" w:rsidRPr="005D4ACD" w:rsidRDefault="005D4ACD" w:rsidP="005D4A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sposobu przyznawania punktacji za spełnienie danego kryterium oceny</w:t>
            </w:r>
          </w:p>
          <w:p w14:paraId="716883E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oferty?</w:t>
            </w:r>
          </w:p>
        </w:tc>
        <w:tc>
          <w:tcPr>
            <w:tcW w:w="198" w:type="pct"/>
            <w:shd w:val="clear" w:color="auto" w:fill="auto"/>
          </w:tcPr>
          <w:p w14:paraId="5198691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F04781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497FD0F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477F651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DB8D7B5" w14:textId="77777777" w:rsidTr="005A035F">
        <w:tc>
          <w:tcPr>
            <w:tcW w:w="241" w:type="pct"/>
          </w:tcPr>
          <w:p w14:paraId="4D8D3C7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</w:t>
            </w:r>
          </w:p>
        </w:tc>
        <w:tc>
          <w:tcPr>
            <w:tcW w:w="1341" w:type="pct"/>
          </w:tcPr>
          <w:p w14:paraId="3E5583C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składania ofert i termin realizacji umowy?</w:t>
            </w:r>
          </w:p>
        </w:tc>
        <w:tc>
          <w:tcPr>
            <w:tcW w:w="198" w:type="pct"/>
          </w:tcPr>
          <w:p w14:paraId="71ACA43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724735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C690A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4C67D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B15BFD0" w14:textId="77777777" w:rsidTr="005A035F">
        <w:tc>
          <w:tcPr>
            <w:tcW w:w="241" w:type="pct"/>
          </w:tcPr>
          <w:p w14:paraId="47380F2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F)</w:t>
            </w:r>
          </w:p>
        </w:tc>
        <w:tc>
          <w:tcPr>
            <w:tcW w:w="1341" w:type="pct"/>
          </w:tcPr>
          <w:p w14:paraId="4CA9065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Informacje na temat zakazu powiązań osobowych lub kapitałowych?</w:t>
            </w:r>
          </w:p>
        </w:tc>
        <w:tc>
          <w:tcPr>
            <w:tcW w:w="198" w:type="pct"/>
          </w:tcPr>
          <w:p w14:paraId="0B64BE3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2E183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088DC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D8D91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4634A40" w14:textId="77777777" w:rsidTr="005A035F">
        <w:tc>
          <w:tcPr>
            <w:tcW w:w="241" w:type="pct"/>
          </w:tcPr>
          <w:p w14:paraId="3C6C767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G)</w:t>
            </w:r>
          </w:p>
        </w:tc>
        <w:tc>
          <w:tcPr>
            <w:tcW w:w="1341" w:type="pct"/>
          </w:tcPr>
          <w:p w14:paraId="280A70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Warunki istotnych zmian umowy o udzielenie zamówienia (o ile przewiduje się możliwość zmiany umowy)?</w:t>
            </w:r>
          </w:p>
        </w:tc>
        <w:tc>
          <w:tcPr>
            <w:tcW w:w="198" w:type="pct"/>
          </w:tcPr>
          <w:p w14:paraId="339834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1120D9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CA1755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9203A2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C1B3786" w14:textId="77777777" w:rsidTr="005A035F">
        <w:tc>
          <w:tcPr>
            <w:tcW w:w="241" w:type="pct"/>
          </w:tcPr>
          <w:p w14:paraId="102444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H)</w:t>
            </w:r>
          </w:p>
        </w:tc>
        <w:tc>
          <w:tcPr>
            <w:tcW w:w="1341" w:type="pct"/>
          </w:tcPr>
          <w:p w14:paraId="5A66C4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Informację o możliwości składania ofert częściowych (o ile dopuszczono taką możliwość)?</w:t>
            </w:r>
          </w:p>
        </w:tc>
        <w:tc>
          <w:tcPr>
            <w:tcW w:w="198" w:type="pct"/>
          </w:tcPr>
          <w:p w14:paraId="337E86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7ED0BB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BE72FE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F25117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0910F75" w14:textId="77777777" w:rsidTr="005A035F">
        <w:tc>
          <w:tcPr>
            <w:tcW w:w="241" w:type="pct"/>
          </w:tcPr>
          <w:p w14:paraId="3B2E0C4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I)</w:t>
            </w:r>
          </w:p>
        </w:tc>
        <w:tc>
          <w:tcPr>
            <w:tcW w:w="1341" w:type="pct"/>
          </w:tcPr>
          <w:p w14:paraId="709A29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sposobu przedstawiania ofert wariantowych oraz minimalne warunki,</w:t>
            </w:r>
          </w:p>
          <w:p w14:paraId="6525E4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jakim muszą odpowiadać oferty wariantowe wraz z wybranymi kryteriami oceny (jeśli dotyczy)</w:t>
            </w:r>
          </w:p>
        </w:tc>
        <w:tc>
          <w:tcPr>
            <w:tcW w:w="198" w:type="pct"/>
          </w:tcPr>
          <w:p w14:paraId="79B97B5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BBCE2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847C10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3C4D0F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7DA9146" w14:textId="77777777" w:rsidTr="005A035F">
        <w:tc>
          <w:tcPr>
            <w:tcW w:w="241" w:type="pct"/>
          </w:tcPr>
          <w:p w14:paraId="380AEE3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J)</w:t>
            </w:r>
          </w:p>
        </w:tc>
        <w:tc>
          <w:tcPr>
            <w:tcW w:w="1341" w:type="pct"/>
          </w:tcPr>
          <w:p w14:paraId="1661B7B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Informację o planowanych zamówieniach, o których mowa w pkt 7 lit. g podrozdziału 6.5 Wytycznych, ich zakres oraz warunki, na jakich zostaną udzielone, o ile zamawiający przewiduje udzielenie tego typu zamówień?</w:t>
            </w:r>
          </w:p>
        </w:tc>
        <w:tc>
          <w:tcPr>
            <w:tcW w:w="198" w:type="pct"/>
          </w:tcPr>
          <w:p w14:paraId="3DD15AA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39029A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C9A32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27EDC6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28C278C" w14:textId="77777777" w:rsidTr="005A035F">
        <w:tc>
          <w:tcPr>
            <w:tcW w:w="241" w:type="pct"/>
          </w:tcPr>
          <w:p w14:paraId="6703D7E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5.6</w:t>
            </w:r>
          </w:p>
        </w:tc>
        <w:tc>
          <w:tcPr>
            <w:tcW w:w="1341" w:type="pct"/>
          </w:tcPr>
          <w:p w14:paraId="197EE94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opis przedmiotu zamówienia został prawidłowo skonstruowany i nie odnosi się do określonego wyrobu lub źródła?</w:t>
            </w:r>
          </w:p>
        </w:tc>
        <w:tc>
          <w:tcPr>
            <w:tcW w:w="198" w:type="pct"/>
          </w:tcPr>
          <w:p w14:paraId="34C8F8C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CFCC0E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781839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EA1DC4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B0C0F84" w14:textId="77777777" w:rsidTr="005A035F">
        <w:tc>
          <w:tcPr>
            <w:tcW w:w="241" w:type="pct"/>
          </w:tcPr>
          <w:p w14:paraId="25D5EF9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5.7</w:t>
            </w:r>
          </w:p>
        </w:tc>
        <w:tc>
          <w:tcPr>
            <w:tcW w:w="1341" w:type="pct"/>
          </w:tcPr>
          <w:p w14:paraId="1B5543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prawidłowo określił warunki udziału w postepowaniu oraz kryteria oceny ofert?</w:t>
            </w:r>
          </w:p>
        </w:tc>
        <w:tc>
          <w:tcPr>
            <w:tcW w:w="198" w:type="pct"/>
          </w:tcPr>
          <w:p w14:paraId="310B88E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290B68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4B6348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D08F0D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480DA10" w14:textId="77777777" w:rsidTr="005A035F">
        <w:tc>
          <w:tcPr>
            <w:tcW w:w="241" w:type="pct"/>
          </w:tcPr>
          <w:p w14:paraId="78BC29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5.8</w:t>
            </w:r>
          </w:p>
        </w:tc>
        <w:tc>
          <w:tcPr>
            <w:tcW w:w="1341" w:type="pct"/>
          </w:tcPr>
          <w:p w14:paraId="659B5D3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kompletny protokół potwierdzający prawidłowość wyboru wykonawcy zgodnie z zasadą konkurencyjności?</w:t>
            </w:r>
          </w:p>
        </w:tc>
        <w:tc>
          <w:tcPr>
            <w:tcW w:w="198" w:type="pct"/>
          </w:tcPr>
          <w:p w14:paraId="145390C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4E6B41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197588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62C172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207368D" w14:textId="77777777" w:rsidTr="005A035F">
        <w:tc>
          <w:tcPr>
            <w:tcW w:w="241" w:type="pct"/>
          </w:tcPr>
          <w:p w14:paraId="5E3A3AD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7AF033F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osoby wykonujące w imieniu beneficjenta czynności związane z wyborem wykonawcy w ocenianym postępowaniu złożyły oświadczenia o braku powiązań z wykonawcami, którzy złożyli swoje oferty?</w:t>
            </w:r>
          </w:p>
        </w:tc>
        <w:tc>
          <w:tcPr>
            <w:tcW w:w="198" w:type="pct"/>
          </w:tcPr>
          <w:p w14:paraId="6C05810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A332FA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8B6D76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9717E4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175008C" w14:textId="77777777" w:rsidTr="005A035F">
        <w:tc>
          <w:tcPr>
            <w:tcW w:w="241" w:type="pct"/>
          </w:tcPr>
          <w:p w14:paraId="29C48C4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5.9</w:t>
            </w:r>
          </w:p>
        </w:tc>
        <w:tc>
          <w:tcPr>
            <w:tcW w:w="1341" w:type="pct"/>
          </w:tcPr>
          <w:p w14:paraId="7445429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dokonał wyboru najkorzystniejszej spośród złożonych ofert w oparciu o ustanowione kryteria?</w:t>
            </w:r>
          </w:p>
        </w:tc>
        <w:tc>
          <w:tcPr>
            <w:tcW w:w="198" w:type="pct"/>
          </w:tcPr>
          <w:p w14:paraId="2018CF2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2CF266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000986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1E38BC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690A6E8" w14:textId="77777777" w:rsidTr="005A035F">
        <w:tc>
          <w:tcPr>
            <w:tcW w:w="241" w:type="pct"/>
          </w:tcPr>
          <w:p w14:paraId="50A2AC6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5.10</w:t>
            </w:r>
          </w:p>
        </w:tc>
        <w:tc>
          <w:tcPr>
            <w:tcW w:w="1341" w:type="pct"/>
          </w:tcPr>
          <w:p w14:paraId="0BBC454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ramach postępowania ofertowego beneficjent przewidział postępowanie uzupełniające? Jeżeli tak, czy zostało ono przeprowadzone zgodnie z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Wytycznymi?</w:t>
            </w:r>
          </w:p>
        </w:tc>
        <w:tc>
          <w:tcPr>
            <w:tcW w:w="198" w:type="pct"/>
          </w:tcPr>
          <w:p w14:paraId="50BAA38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320AA7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7378B9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8F1FD5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B87067C" w14:textId="77777777" w:rsidTr="005A035F">
        <w:tc>
          <w:tcPr>
            <w:tcW w:w="241" w:type="pct"/>
          </w:tcPr>
          <w:p w14:paraId="165FE3E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5.11</w:t>
            </w:r>
          </w:p>
        </w:tc>
        <w:tc>
          <w:tcPr>
            <w:tcW w:w="1341" w:type="pct"/>
          </w:tcPr>
          <w:p w14:paraId="77B6012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zawarto umowę z wybranym wykonawcą?</w:t>
            </w:r>
          </w:p>
        </w:tc>
        <w:tc>
          <w:tcPr>
            <w:tcW w:w="198" w:type="pct"/>
          </w:tcPr>
          <w:p w14:paraId="1C57543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D4799F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EEAE24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3F7FBE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F8CDECE" w14:textId="77777777" w:rsidTr="005A035F">
        <w:tc>
          <w:tcPr>
            <w:tcW w:w="241" w:type="pct"/>
          </w:tcPr>
          <w:p w14:paraId="1610A6C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5.12</w:t>
            </w:r>
          </w:p>
        </w:tc>
        <w:tc>
          <w:tcPr>
            <w:tcW w:w="1341" w:type="pct"/>
          </w:tcPr>
          <w:p w14:paraId="17DAF1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treść umowy jest zgodna z warunkami zapytania ofertowego i spełnia wymogi Wytycznych kwalifikowalności w tym zakresie?</w:t>
            </w:r>
          </w:p>
        </w:tc>
        <w:tc>
          <w:tcPr>
            <w:tcW w:w="198" w:type="pct"/>
          </w:tcPr>
          <w:p w14:paraId="455EEBA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583FE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3D2C5B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7F866C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7035DD7" w14:textId="77777777" w:rsidTr="005A035F">
        <w:tc>
          <w:tcPr>
            <w:tcW w:w="241" w:type="pct"/>
          </w:tcPr>
          <w:p w14:paraId="4A4C42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5.13</w:t>
            </w:r>
          </w:p>
        </w:tc>
        <w:tc>
          <w:tcPr>
            <w:tcW w:w="1341" w:type="pct"/>
          </w:tcPr>
          <w:p w14:paraId="6AAE747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dokonane zmiany do umowy z wykonawcą są zgodne z Wytycznymi kwalifikowalności i zostały przewidziane w zapytaniu ofertowym?</w:t>
            </w:r>
          </w:p>
        </w:tc>
        <w:tc>
          <w:tcPr>
            <w:tcW w:w="198" w:type="pct"/>
          </w:tcPr>
          <w:p w14:paraId="41B8264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0A101C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BCD170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5F9B0E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08E1A02" w14:textId="77777777" w:rsidTr="005A035F">
        <w:tc>
          <w:tcPr>
            <w:tcW w:w="241" w:type="pct"/>
          </w:tcPr>
          <w:p w14:paraId="4733BA2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5.14</w:t>
            </w:r>
          </w:p>
        </w:tc>
        <w:tc>
          <w:tcPr>
            <w:tcW w:w="1341" w:type="pct"/>
          </w:tcPr>
          <w:p w14:paraId="267840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informacja o wyniku postępowania została odpowiednio upubliczniona? </w:t>
            </w:r>
          </w:p>
        </w:tc>
        <w:tc>
          <w:tcPr>
            <w:tcW w:w="198" w:type="pct"/>
          </w:tcPr>
          <w:p w14:paraId="6E44F2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622598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ED0F0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0B2A5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C3EE1A7" w14:textId="77777777" w:rsidTr="005A035F">
        <w:tc>
          <w:tcPr>
            <w:tcW w:w="241" w:type="pct"/>
          </w:tcPr>
          <w:p w14:paraId="0688955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5.15</w:t>
            </w:r>
          </w:p>
        </w:tc>
        <w:tc>
          <w:tcPr>
            <w:tcW w:w="1341" w:type="pct"/>
          </w:tcPr>
          <w:p w14:paraId="40D629E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zamówione towary/usługi zostały dostarczone i odebrane zgodnie z umową z wykonawcą?</w:t>
            </w:r>
          </w:p>
        </w:tc>
        <w:tc>
          <w:tcPr>
            <w:tcW w:w="198" w:type="pct"/>
          </w:tcPr>
          <w:p w14:paraId="73129A6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BBB05B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0D7074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43F522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9E75158" w14:textId="77777777" w:rsidTr="005A035F">
        <w:tc>
          <w:tcPr>
            <w:tcW w:w="241" w:type="pct"/>
          </w:tcPr>
          <w:p w14:paraId="7363B4C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5.16</w:t>
            </w:r>
          </w:p>
        </w:tc>
        <w:tc>
          <w:tcPr>
            <w:tcW w:w="1341" w:type="pct"/>
          </w:tcPr>
          <w:p w14:paraId="531C4DA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udzielił zamówienia podmiotowi powiązanemu z nim osobowo lub kapitałowo?</w:t>
            </w:r>
          </w:p>
        </w:tc>
        <w:tc>
          <w:tcPr>
            <w:tcW w:w="198" w:type="pct"/>
          </w:tcPr>
          <w:p w14:paraId="7FDCD60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60B2E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5F3417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023D6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2ECC056" w14:textId="77777777" w:rsidTr="005A035F">
        <w:tc>
          <w:tcPr>
            <w:tcW w:w="241" w:type="pct"/>
          </w:tcPr>
          <w:p w14:paraId="1A288D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5.17</w:t>
            </w:r>
          </w:p>
        </w:tc>
        <w:tc>
          <w:tcPr>
            <w:tcW w:w="1341" w:type="pct"/>
          </w:tcPr>
          <w:p w14:paraId="20B86E7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postępowanie zostało przeprowadzone w sposób zapewniający zachowanie uczciwej konkurencji oraz równe traktowanie oferentów?</w:t>
            </w:r>
          </w:p>
        </w:tc>
        <w:tc>
          <w:tcPr>
            <w:tcW w:w="198" w:type="pct"/>
          </w:tcPr>
          <w:p w14:paraId="5E7281E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9EF51D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D24734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A6795D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E978B06" w14:textId="77777777" w:rsidTr="005A035F">
        <w:tc>
          <w:tcPr>
            <w:tcW w:w="241" w:type="pct"/>
          </w:tcPr>
          <w:p w14:paraId="1F9B6B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5.18</w:t>
            </w:r>
          </w:p>
        </w:tc>
        <w:tc>
          <w:tcPr>
            <w:tcW w:w="1341" w:type="pct"/>
          </w:tcPr>
          <w:p w14:paraId="2879BE9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niezastosowania zasady konkurencyjności zaistniały przesłanki umożliwiające niestosowanie konkurencyjnych procedur określone w Wytycznych kwalifikowalności, a ich spełnienie zostało uzasadnione na piśmie?</w:t>
            </w:r>
          </w:p>
        </w:tc>
        <w:tc>
          <w:tcPr>
            <w:tcW w:w="198" w:type="pct"/>
          </w:tcPr>
          <w:p w14:paraId="619078F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E7CC58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3B4038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BF7056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7974C17" w14:textId="77777777" w:rsidTr="005A035F">
        <w:tc>
          <w:tcPr>
            <w:tcW w:w="241" w:type="pct"/>
          </w:tcPr>
          <w:p w14:paraId="26BD450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5.19</w:t>
            </w:r>
          </w:p>
        </w:tc>
        <w:tc>
          <w:tcPr>
            <w:tcW w:w="1341" w:type="pct"/>
          </w:tcPr>
          <w:p w14:paraId="460D6A2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zamówień o wartości od 20 tys. PLN netto do 50 tys. PLN netto, dokonano rozeznania rynku lub przeprowadzono zasadę konkurencyjności zgodnie z Wytycznymi kwalifikowalności?</w:t>
            </w:r>
          </w:p>
        </w:tc>
        <w:tc>
          <w:tcPr>
            <w:tcW w:w="198" w:type="pct"/>
          </w:tcPr>
          <w:p w14:paraId="0BADD0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6136EE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293124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F31E1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029E08F" w14:textId="77777777" w:rsidTr="005A035F">
        <w:tc>
          <w:tcPr>
            <w:tcW w:w="241" w:type="pct"/>
          </w:tcPr>
          <w:p w14:paraId="324EEDB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5.20</w:t>
            </w:r>
          </w:p>
        </w:tc>
        <w:tc>
          <w:tcPr>
            <w:tcW w:w="1341" w:type="pct"/>
          </w:tcPr>
          <w:p w14:paraId="19034E4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prawidłowo udokumentował ustalenie ceny rynkowej towaru bądź usługi</w:t>
            </w:r>
            <w:r w:rsidRPr="005D4ACD" w:rsidDel="001955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2EDE620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464039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BEA3ED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478FA5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4B5C2CA" w14:textId="77777777" w:rsidTr="005A035F">
        <w:tc>
          <w:tcPr>
            <w:tcW w:w="241" w:type="pct"/>
          </w:tcPr>
          <w:p w14:paraId="2198A3D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5.21</w:t>
            </w:r>
          </w:p>
        </w:tc>
        <w:tc>
          <w:tcPr>
            <w:tcW w:w="1341" w:type="pct"/>
          </w:tcPr>
          <w:p w14:paraId="77D168E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przeprowadzone rozeznanie rynku dowodzi zakupu usługi/towaru po cenie rynkowej?</w:t>
            </w:r>
          </w:p>
        </w:tc>
        <w:tc>
          <w:tcPr>
            <w:tcW w:w="198" w:type="pct"/>
          </w:tcPr>
          <w:p w14:paraId="37B2804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5EFB7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86AFA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B07C8F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6579D3E" w14:textId="77777777" w:rsidTr="005A035F">
        <w:tc>
          <w:tcPr>
            <w:tcW w:w="241" w:type="pct"/>
          </w:tcPr>
          <w:p w14:paraId="6BFE7A0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5.22</w:t>
            </w:r>
          </w:p>
        </w:tc>
        <w:tc>
          <w:tcPr>
            <w:tcW w:w="1341" w:type="pct"/>
          </w:tcPr>
          <w:p w14:paraId="1C9D272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przypadku negatywnej oceny zamówienia: Czy w konsekwencji wykrytych nieprawidłowości wymagane jest nałożenie korekty finansowej lub uznanie całego wydatku za niekwalifikowalny?</w:t>
            </w:r>
          </w:p>
        </w:tc>
        <w:tc>
          <w:tcPr>
            <w:tcW w:w="198" w:type="pct"/>
          </w:tcPr>
          <w:p w14:paraId="53F4DD4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3D92D1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DA42F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EBF922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822B67E" w14:textId="77777777" w:rsidTr="005D4ACD">
        <w:tc>
          <w:tcPr>
            <w:tcW w:w="241" w:type="pct"/>
            <w:shd w:val="clear" w:color="auto" w:fill="8DB3E2"/>
          </w:tcPr>
          <w:p w14:paraId="0A3825A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41" w:type="pct"/>
            <w:shd w:val="clear" w:color="auto" w:fill="8DB3E2"/>
          </w:tcPr>
          <w:p w14:paraId="270907C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Kwalifikowalność personelu projektu</w:t>
            </w: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6"/>
            </w:r>
          </w:p>
        </w:tc>
        <w:tc>
          <w:tcPr>
            <w:tcW w:w="198" w:type="pct"/>
            <w:shd w:val="clear" w:color="auto" w:fill="8DB3E2"/>
          </w:tcPr>
          <w:p w14:paraId="207C392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58A9818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79DB1B9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65BF54B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D4ACD" w:rsidRPr="005D4ACD" w14:paraId="358B57F9" w14:textId="77777777" w:rsidTr="005A035F">
        <w:tc>
          <w:tcPr>
            <w:tcW w:w="241" w:type="pct"/>
          </w:tcPr>
          <w:p w14:paraId="66BFE5D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</w:t>
            </w:r>
          </w:p>
        </w:tc>
        <w:tc>
          <w:tcPr>
            <w:tcW w:w="1341" w:type="pct"/>
          </w:tcPr>
          <w:p w14:paraId="6AE0B8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angażuje personel projektu zgodnie z założeniami ujętymi we wniosku o dofinansowanie?</w:t>
            </w:r>
          </w:p>
        </w:tc>
        <w:tc>
          <w:tcPr>
            <w:tcW w:w="198" w:type="pct"/>
          </w:tcPr>
          <w:p w14:paraId="4A1D7E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87A08A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CAAA42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968D3A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63B0994" w14:textId="77777777" w:rsidTr="005A035F">
        <w:tc>
          <w:tcPr>
            <w:tcW w:w="241" w:type="pct"/>
          </w:tcPr>
          <w:p w14:paraId="3DBAC3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6.2</w:t>
            </w:r>
          </w:p>
        </w:tc>
        <w:tc>
          <w:tcPr>
            <w:tcW w:w="1341" w:type="pct"/>
          </w:tcPr>
          <w:p w14:paraId="40F648D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dokumentację uzasadniającą wybór osób wchodzących w skład personelu projektu?</w:t>
            </w:r>
          </w:p>
        </w:tc>
        <w:tc>
          <w:tcPr>
            <w:tcW w:w="198" w:type="pct"/>
          </w:tcPr>
          <w:p w14:paraId="43564BB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0A4320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620225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9D332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7CA64E0" w14:textId="77777777" w:rsidTr="005A035F">
        <w:tc>
          <w:tcPr>
            <w:tcW w:w="241" w:type="pct"/>
          </w:tcPr>
          <w:p w14:paraId="01EB4E2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6.3</w:t>
            </w:r>
          </w:p>
        </w:tc>
        <w:tc>
          <w:tcPr>
            <w:tcW w:w="1341" w:type="pct"/>
          </w:tcPr>
          <w:p w14:paraId="3B23054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angażuje do projektu personel projektu posiadający kwalifikacje określone we wniosku?</w:t>
            </w:r>
          </w:p>
        </w:tc>
        <w:tc>
          <w:tcPr>
            <w:tcW w:w="198" w:type="pct"/>
          </w:tcPr>
          <w:p w14:paraId="498DD14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0A27DE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4C4594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BA22DF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33527DD" w14:textId="77777777" w:rsidTr="005A035F">
        <w:tc>
          <w:tcPr>
            <w:tcW w:w="241" w:type="pct"/>
          </w:tcPr>
          <w:p w14:paraId="5A8CC0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6.4</w:t>
            </w:r>
          </w:p>
        </w:tc>
        <w:tc>
          <w:tcPr>
            <w:tcW w:w="1341" w:type="pct"/>
          </w:tcPr>
          <w:p w14:paraId="64CCCFE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liczba personelu jest adekwatna do realizowanych zadań w ramach projektu?</w:t>
            </w:r>
          </w:p>
        </w:tc>
        <w:tc>
          <w:tcPr>
            <w:tcW w:w="198" w:type="pct"/>
          </w:tcPr>
          <w:p w14:paraId="2051F9C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3E783F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3BD365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CDADBF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BD63934" w14:textId="77777777" w:rsidTr="005A035F">
        <w:tc>
          <w:tcPr>
            <w:tcW w:w="241" w:type="pct"/>
          </w:tcPr>
          <w:p w14:paraId="4947057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6.5</w:t>
            </w:r>
          </w:p>
        </w:tc>
        <w:tc>
          <w:tcPr>
            <w:tcW w:w="1341" w:type="pct"/>
          </w:tcPr>
          <w:p w14:paraId="44A9078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osoby dysponujące środkami dofinansowania były prawomocnie skazane za przestępstwa przeciwko mieniu, przeciwko obrotowi gospodarczemu, przeciwko działalności instytucji państwowych oraz samorządu terytorialnego, przeciwko wiarygodności dokumentów lub za przestępstwa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skarbowe (zgodnie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oświadczeniem)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7"/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? </w:t>
            </w:r>
          </w:p>
        </w:tc>
        <w:tc>
          <w:tcPr>
            <w:tcW w:w="198" w:type="pct"/>
          </w:tcPr>
          <w:p w14:paraId="2391F44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155DAE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5BCB5B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3937AA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0326F5A" w14:textId="77777777" w:rsidTr="005A035F">
        <w:trPr>
          <w:trHeight w:val="1373"/>
        </w:trPr>
        <w:tc>
          <w:tcPr>
            <w:tcW w:w="241" w:type="pct"/>
          </w:tcPr>
          <w:p w14:paraId="645D71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6.6</w:t>
            </w:r>
          </w:p>
        </w:tc>
        <w:tc>
          <w:tcPr>
            <w:tcW w:w="1341" w:type="pct"/>
          </w:tcPr>
          <w:p w14:paraId="6FDA43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dokumentację potwierdzającą prawidłowość zatrudnienia personelu projektu na umowę o pracę, w tym opis stanowiska pracy, zakres obowiązków służbowych pracownika?</w:t>
            </w:r>
          </w:p>
        </w:tc>
        <w:tc>
          <w:tcPr>
            <w:tcW w:w="198" w:type="pct"/>
          </w:tcPr>
          <w:p w14:paraId="235E78C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A4D1E9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B9CA4E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36F4EE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D72D136" w14:textId="77777777" w:rsidTr="005A035F">
        <w:tc>
          <w:tcPr>
            <w:tcW w:w="241" w:type="pct"/>
          </w:tcPr>
          <w:p w14:paraId="49E6801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2ACD25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pracownik jest zatrudniony/oddelegowany w celu realizacji zadań związanych bezpośrednio z realizacją projektu?</w:t>
            </w:r>
          </w:p>
        </w:tc>
        <w:tc>
          <w:tcPr>
            <w:tcW w:w="198" w:type="pct"/>
          </w:tcPr>
          <w:p w14:paraId="1B3610E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433532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0099B7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B9EFD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5C2088B" w14:textId="77777777" w:rsidTr="005A035F">
        <w:tc>
          <w:tcPr>
            <w:tcW w:w="241" w:type="pct"/>
          </w:tcPr>
          <w:p w14:paraId="28D0D22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6E1B956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umowa o pracę zawarta z osobą stanowiącą personel projektu obejmuje wszystkie zadania wykonywane przez tę osobę w ramach projektu/projektów tego beneficjenta?</w:t>
            </w:r>
          </w:p>
        </w:tc>
        <w:tc>
          <w:tcPr>
            <w:tcW w:w="198" w:type="pct"/>
          </w:tcPr>
          <w:p w14:paraId="333EC1A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9989AB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E73E6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F6160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DC59A5A" w14:textId="77777777" w:rsidTr="005A035F">
        <w:tc>
          <w:tcPr>
            <w:tcW w:w="241" w:type="pct"/>
          </w:tcPr>
          <w:p w14:paraId="0FCE9823" w14:textId="77777777" w:rsidR="005D4ACD" w:rsidRPr="005D4ACD" w:rsidDel="005453AE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</w:tcPr>
          <w:p w14:paraId="03AF2FD0" w14:textId="77777777" w:rsidR="005D4ACD" w:rsidRPr="005D4ACD" w:rsidDel="00770AF2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prawidłowo ustalił proporcję zaangażowania personelu projektu zatrudnionego na umowę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 pracę w niepełnym wymiarze czasu pracy?</w:t>
            </w:r>
          </w:p>
        </w:tc>
        <w:tc>
          <w:tcPr>
            <w:tcW w:w="198" w:type="pct"/>
          </w:tcPr>
          <w:p w14:paraId="72CA01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AB2E0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B4DD5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40E906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936216C" w14:textId="77777777" w:rsidTr="005A035F">
        <w:tc>
          <w:tcPr>
            <w:tcW w:w="241" w:type="pct"/>
          </w:tcPr>
          <w:p w14:paraId="60BF429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6.7</w:t>
            </w:r>
          </w:p>
        </w:tc>
        <w:tc>
          <w:tcPr>
            <w:tcW w:w="1341" w:type="pct"/>
          </w:tcPr>
          <w:p w14:paraId="246B6BA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wynagrodzeń personelu odpowiada stawkom stosowanym u beneficjenta poza projektami współfinansowanymi z funduszy strukturalnych i Funduszu Spójności na analogicznych stanowiskach lub na stanowiskach wymagających analogicznych kwalifikacji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8"/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stawkom rynkowym?</w:t>
            </w:r>
          </w:p>
        </w:tc>
        <w:tc>
          <w:tcPr>
            <w:tcW w:w="198" w:type="pct"/>
          </w:tcPr>
          <w:p w14:paraId="480DF81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AF2EE4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4AB2F6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646123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53A92C5" w14:textId="77777777" w:rsidTr="005A035F">
        <w:tc>
          <w:tcPr>
            <w:tcW w:w="241" w:type="pct"/>
          </w:tcPr>
          <w:p w14:paraId="5CAD0AB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6.8</w:t>
            </w:r>
          </w:p>
        </w:tc>
        <w:tc>
          <w:tcPr>
            <w:tcW w:w="1341" w:type="pct"/>
          </w:tcPr>
          <w:p w14:paraId="758110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projekcie są rozliczane niekwalifikowalne składniki wynagrodzeń, określone w Wytycznych </w:t>
            </w:r>
          </w:p>
          <w:p w14:paraId="7364FE0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kwalifikowalności?</w:t>
            </w:r>
          </w:p>
        </w:tc>
        <w:tc>
          <w:tcPr>
            <w:tcW w:w="198" w:type="pct"/>
          </w:tcPr>
          <w:p w14:paraId="04719E9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5DEF2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4F8068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A2053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451C040" w14:textId="77777777" w:rsidTr="005A035F">
        <w:tc>
          <w:tcPr>
            <w:tcW w:w="241" w:type="pct"/>
          </w:tcPr>
          <w:p w14:paraId="531D601D" w14:textId="77777777" w:rsidR="005D4ACD" w:rsidRPr="005D4ACD" w:rsidDel="005453AE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6.9</w:t>
            </w:r>
          </w:p>
        </w:tc>
        <w:tc>
          <w:tcPr>
            <w:tcW w:w="1341" w:type="pct"/>
          </w:tcPr>
          <w:p w14:paraId="28FD1C7E" w14:textId="77777777" w:rsidR="005D4ACD" w:rsidRPr="005D4ACD" w:rsidDel="00770AF2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łączne zaangażowanie zawodowe osób stanowiących personel w realizację wszystkich projektów unijnych oraz działań finansowanych ze środków beneficjenta i innych źródeł przekracza dopuszczalny miesięczny limit godzin na osobę, który określono w Wytycznych kwalifikowalności?</w:t>
            </w:r>
          </w:p>
        </w:tc>
        <w:tc>
          <w:tcPr>
            <w:tcW w:w="198" w:type="pct"/>
          </w:tcPr>
          <w:p w14:paraId="113ACD1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7DAB17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BD7E2D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42681E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314D222" w14:textId="77777777" w:rsidTr="005A035F">
        <w:tc>
          <w:tcPr>
            <w:tcW w:w="241" w:type="pct"/>
          </w:tcPr>
          <w:p w14:paraId="3F492879" w14:textId="77777777" w:rsidR="005D4ACD" w:rsidRPr="005D4ACD" w:rsidDel="005453AE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6.10</w:t>
            </w:r>
          </w:p>
        </w:tc>
        <w:tc>
          <w:tcPr>
            <w:tcW w:w="1341" w:type="pct"/>
          </w:tcPr>
          <w:p w14:paraId="74A27FE6" w14:textId="77777777" w:rsidR="005D4ACD" w:rsidRPr="005D4ACD" w:rsidDel="00770AF2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obciążenie wynikające z realizacji przez daną osobę zadań w projekcie lub projektach wyklucza możliwość efektywnej ich realizacji?</w:t>
            </w:r>
          </w:p>
        </w:tc>
        <w:tc>
          <w:tcPr>
            <w:tcW w:w="198" w:type="pct"/>
          </w:tcPr>
          <w:p w14:paraId="191181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FA221E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9FAA3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F6A10D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B079794" w14:textId="77777777" w:rsidTr="005A035F">
        <w:tc>
          <w:tcPr>
            <w:tcW w:w="241" w:type="pct"/>
          </w:tcPr>
          <w:p w14:paraId="30CE4D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6.11</w:t>
            </w:r>
          </w:p>
        </w:tc>
        <w:tc>
          <w:tcPr>
            <w:tcW w:w="1341" w:type="pct"/>
          </w:tcPr>
          <w:p w14:paraId="758E56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informacje dotyczące zatrudnionego personelu zostały prawidłowo wprowadzone do Bazy personelu w SL2014 i są one zgodne z dokumentacją papierową?</w:t>
            </w:r>
          </w:p>
        </w:tc>
        <w:tc>
          <w:tcPr>
            <w:tcW w:w="198" w:type="pct"/>
          </w:tcPr>
          <w:p w14:paraId="70AA9A8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BF7A07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5D494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75AA2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FFE987D" w14:textId="77777777" w:rsidTr="005A035F">
        <w:tc>
          <w:tcPr>
            <w:tcW w:w="241" w:type="pct"/>
          </w:tcPr>
          <w:p w14:paraId="2D4ECD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6.12</w:t>
            </w:r>
          </w:p>
        </w:tc>
        <w:tc>
          <w:tcPr>
            <w:tcW w:w="1341" w:type="pct"/>
          </w:tcPr>
          <w:p w14:paraId="433BE9C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ramach projektu są kwalifikowane dodatki do wynagrodzeń?</w:t>
            </w:r>
          </w:p>
        </w:tc>
        <w:tc>
          <w:tcPr>
            <w:tcW w:w="198" w:type="pct"/>
          </w:tcPr>
          <w:p w14:paraId="6C8553D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1EEF8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7BEA31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7840D4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D9ED444" w14:textId="77777777" w:rsidTr="005A035F">
        <w:tc>
          <w:tcPr>
            <w:tcW w:w="241" w:type="pct"/>
          </w:tcPr>
          <w:p w14:paraId="552CCD9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32D9414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dodatki do wynagrodzenia zostały przyznane personelowi projektu zgodnie z wymogami określonymi   w Wytycznych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kwalifkowalności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53AA05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CA4CED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9A0D4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A1047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7D2428A" w14:textId="77777777" w:rsidTr="005A035F">
        <w:tc>
          <w:tcPr>
            <w:tcW w:w="241" w:type="pct"/>
          </w:tcPr>
          <w:p w14:paraId="0142244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6.13</w:t>
            </w:r>
          </w:p>
        </w:tc>
        <w:tc>
          <w:tcPr>
            <w:tcW w:w="1341" w:type="pct"/>
          </w:tcPr>
          <w:p w14:paraId="617656B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projektów partnerskich lider projektu angażuje pracowników partnera projektu i odwrotnie?</w:t>
            </w:r>
          </w:p>
        </w:tc>
        <w:tc>
          <w:tcPr>
            <w:tcW w:w="198" w:type="pct"/>
          </w:tcPr>
          <w:p w14:paraId="13EA6B2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31E6C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134309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A396B3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62E2ECA" w14:textId="77777777" w:rsidTr="005A035F">
        <w:tc>
          <w:tcPr>
            <w:tcW w:w="241" w:type="pct"/>
          </w:tcPr>
          <w:p w14:paraId="584F9F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6.14</w:t>
            </w:r>
          </w:p>
        </w:tc>
        <w:tc>
          <w:tcPr>
            <w:tcW w:w="1341" w:type="pct"/>
          </w:tcPr>
          <w:p w14:paraId="01982CD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angażuje osoby zatrudnione w IZ lub IP RPO WŚ 2014-2020 ?</w:t>
            </w:r>
          </w:p>
        </w:tc>
        <w:tc>
          <w:tcPr>
            <w:tcW w:w="198" w:type="pct"/>
          </w:tcPr>
          <w:p w14:paraId="45FC55D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C762C5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C8FE7F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7C39B6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BEFC212" w14:textId="77777777" w:rsidTr="005A035F">
        <w:tc>
          <w:tcPr>
            <w:tcW w:w="241" w:type="pct"/>
          </w:tcPr>
          <w:p w14:paraId="74C5C9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62DCD1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Jeśli tak, czy występuje konflikt interesów i/lub podwójne finansowanie?</w:t>
            </w:r>
          </w:p>
        </w:tc>
        <w:tc>
          <w:tcPr>
            <w:tcW w:w="198" w:type="pct"/>
          </w:tcPr>
          <w:p w14:paraId="4C4C2C6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1500EA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74E44E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0B71D6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511693D" w14:textId="77777777" w:rsidTr="005A035F">
        <w:tc>
          <w:tcPr>
            <w:tcW w:w="241" w:type="pct"/>
          </w:tcPr>
          <w:p w14:paraId="37F51B9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6.15</w:t>
            </w:r>
          </w:p>
        </w:tc>
        <w:tc>
          <w:tcPr>
            <w:tcW w:w="1341" w:type="pct"/>
          </w:tcPr>
          <w:p w14:paraId="513004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analizowane wydatki z tytułu wynagrodzenia personelu projektu są zgodne z pozostałymi przepisami krajowymi i Wytycznymi kwalifikowalności?</w:t>
            </w:r>
          </w:p>
        </w:tc>
        <w:tc>
          <w:tcPr>
            <w:tcW w:w="198" w:type="pct"/>
          </w:tcPr>
          <w:p w14:paraId="3A27FAD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2ACEA0A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3F640B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91DBE1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37AECC7" w14:textId="77777777" w:rsidTr="005A035F">
        <w:tc>
          <w:tcPr>
            <w:tcW w:w="241" w:type="pct"/>
          </w:tcPr>
          <w:p w14:paraId="37FF4BE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6.16</w:t>
            </w:r>
          </w:p>
        </w:tc>
        <w:tc>
          <w:tcPr>
            <w:tcW w:w="1341" w:type="pct"/>
          </w:tcPr>
          <w:p w14:paraId="581002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projekcie rozliczane są koszty zaangażowania osoby fizycznej prowadzącej działalność gospodarczą</w:t>
            </w:r>
          </w:p>
          <w:p w14:paraId="792EC00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będącej beneficjentem?</w:t>
            </w:r>
          </w:p>
        </w:tc>
        <w:tc>
          <w:tcPr>
            <w:tcW w:w="198" w:type="pct"/>
          </w:tcPr>
          <w:p w14:paraId="118A633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50C897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D01C62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81BF46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53E6EDC" w14:textId="77777777" w:rsidTr="005A035F">
        <w:tc>
          <w:tcPr>
            <w:tcW w:w="241" w:type="pct"/>
          </w:tcPr>
          <w:p w14:paraId="5DDA695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1F07AFF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zaangażowanie osoby fizycznej prowadzącej działalność gospodarczą</w:t>
            </w:r>
          </w:p>
          <w:p w14:paraId="04F607D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będącej beneficjentem zostało wyraźnie wskazane we wniosku o dofinansowanie?</w:t>
            </w:r>
          </w:p>
        </w:tc>
        <w:tc>
          <w:tcPr>
            <w:tcW w:w="198" w:type="pct"/>
          </w:tcPr>
          <w:p w14:paraId="6D96D7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4ED6765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48783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DBBB5E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0C465CC" w14:textId="77777777" w:rsidTr="005A035F">
        <w:tc>
          <w:tcPr>
            <w:tcW w:w="241" w:type="pct"/>
          </w:tcPr>
          <w:p w14:paraId="172F9EC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</w:tcPr>
          <w:p w14:paraId="18EAFC4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wynagrodzenia osoby fizycznej prowadzącej działalność gospodarczą będącej beneficjentem jest dokumentowane notą księgową?</w:t>
            </w:r>
          </w:p>
        </w:tc>
        <w:tc>
          <w:tcPr>
            <w:tcW w:w="198" w:type="pct"/>
          </w:tcPr>
          <w:p w14:paraId="09DC19C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BD61B7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FE9AB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25422B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65A5177" w14:textId="77777777" w:rsidTr="005A035F">
        <w:tc>
          <w:tcPr>
            <w:tcW w:w="241" w:type="pct"/>
          </w:tcPr>
          <w:p w14:paraId="3982407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6.17</w:t>
            </w:r>
          </w:p>
        </w:tc>
        <w:tc>
          <w:tcPr>
            <w:tcW w:w="1341" w:type="pct"/>
          </w:tcPr>
          <w:p w14:paraId="54F001A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wyposażenie stanowiska pracy personelu jest finansowane w ramach projektu jedynie w przypadku pracownika zatrudnionego do projektu na podstawie stosunku pracy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wymiarze co najmniej ½ etatu?</w:t>
            </w:r>
          </w:p>
        </w:tc>
        <w:tc>
          <w:tcPr>
            <w:tcW w:w="198" w:type="pct"/>
          </w:tcPr>
          <w:p w14:paraId="167C372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65C20E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766A93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8775DE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24D0D1D" w14:textId="77777777" w:rsidTr="005D4ACD">
        <w:tc>
          <w:tcPr>
            <w:tcW w:w="241" w:type="pct"/>
            <w:tcBorders>
              <w:bottom w:val="single" w:sz="4" w:space="0" w:color="auto"/>
            </w:tcBorders>
            <w:shd w:val="clear" w:color="auto" w:fill="8DB3E2"/>
          </w:tcPr>
          <w:p w14:paraId="31F4274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8DB3E2"/>
          </w:tcPr>
          <w:p w14:paraId="7E94DCC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Pomoc publiczna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8DB3E2"/>
          </w:tcPr>
          <w:p w14:paraId="2FE7EC9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8DB3E2"/>
          </w:tcPr>
          <w:p w14:paraId="6F6CD6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8DB3E2"/>
          </w:tcPr>
          <w:p w14:paraId="3D6B889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8DB3E2"/>
          </w:tcPr>
          <w:p w14:paraId="6164C7A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D4ACD" w:rsidRPr="005D4ACD" w14:paraId="7061FF70" w14:textId="77777777" w:rsidTr="005A035F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10FD068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7.1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55EF24C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pomoc publiczna udzielana jest zgodnie z obowiązującymi przepisami prawa, w tym z: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5263D78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5B50A7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4040F3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16D7D06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6AAAC6B" w14:textId="77777777" w:rsidTr="005A035F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7A91629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36806B9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Rozporządzeniem Ministra Infrastruktury i Rozwoju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 dnia 2 lipca 2015 r.  w sprawie udzielania pomocy de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i pomocy publicznej w ramach programów operacyjnych finansowanych z Europejskiego Funduszu Społecznego na lata 2014-2020 (Dz. U. z 2015 r. poz. 1073 z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późn</w:t>
            </w:r>
            <w:proofErr w:type="spellEnd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. zm.)?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77AD2C6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498CE7A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3DA0885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529AC5F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3B4B12F" w14:textId="77777777" w:rsidTr="005A035F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2CA5441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5B32CBB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Rozporządzeniem Ministra Infrastruktury i Rozwoju z dnia 9 listopada 2015 r. w sprawie udzielania przez Polską Agencję Rozwoju Przedsiębiorczości pomocy finansowej w ramach Programu Operacyjnego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lastRenderedPageBreak/>
              <w:t xml:space="preserve">Wiedza Edukacja Rozwój 2014–2020 (Dz. U. z 2015 r. poz. 2026 z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poźn</w:t>
            </w:r>
            <w:proofErr w:type="spellEnd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. zm.)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46BD709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6C950D2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2D27334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53E783B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F08E1DA" w14:textId="77777777" w:rsidTr="005A035F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75FE50A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38683A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Rozporządzeniem Komisji (UE) nr 651/2014 z dnia 17 czerwca 2014 r. uznającym niektóre rodzaje pomocy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za zgodne z rynkiem wewnętrznym w zastosowaniu art. 107 i 108 Traktatu o funkcjonowaniu Unii Europejskiej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11A1F6B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0D82C2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6C5BDC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1B1851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8A2E7C0" w14:textId="77777777" w:rsidTr="005A035F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62CD30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74D8E2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Rozporządzeniem Komisji (UE) nr 1407/2013 z dnia 18 grudnia 2013 r.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 xml:space="preserve">w sprawie stosowania art. 107 i 108 Traktatu o funkcjonowaniu Unii Europejskiej do pomocy de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3F7851F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05EDCF5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0F382F8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7984D9C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BB2CCF2" w14:textId="77777777" w:rsidTr="005D4ACD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1CA1AFC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7.2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01E054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pomocy udzielanej na zasadach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wyłączeń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blokowych zapewniono zgodność wysokości udzielonej pomocy z odpowiednimi pułapami intensywności określonymi w przepisach unijnych i krajowych  oraz prawidłowość wyliczenia intensywności pomocy publicznej oraz wkładu prywatnego wnoszonego w postaci gotówki, wynagrodzenia lub w formie mieszanej?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1614E21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3A31B70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2046E33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5A8718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9EA6AD3" w14:textId="77777777" w:rsidTr="005D4ACD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656D1D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7.3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2600845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pomocy złożył następujące dokumenty: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7CE0F64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5D5526B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26BAE60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6B16EF6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5071310" w14:textId="77777777" w:rsidTr="005D4ACD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611113F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6737D9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Formularz informacji przedstawianych przy ubieganiu się o pomoc inną niż pomoc w rolnictwie lub rybołówstwie, pomoc de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pomoc de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rolnictwie lub rybołówstwie?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649EE2A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3E69150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60578B0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197D3FD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5CC533E" w14:textId="77777777" w:rsidTr="005D4ACD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2B734599" w14:textId="77777777" w:rsidR="005D4ACD" w:rsidRPr="005D4ACD" w:rsidDel="008A15EC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0041D0E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Oświadczenie o nieotrzymaniu pomocy na te same koszty kwalifikujące się do objęcia pomocą, na pokrycie których dany podmiot ubiega się o pomoc publiczną ramach danego projektu (jeśli podmiot nie otrzymał tej pomocy)?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77F905D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2761D89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6FBF8FE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2300190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2EC4314" w14:textId="77777777" w:rsidTr="005D4ACD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1AA2527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7.4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6043142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pomocy udzielanej na zasadach pomocy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de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beneficjent pomocy posiada wszystkie zaświadczenia/oświadczenia o pomocy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de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jakie otrzymał w roku,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 którym ubiega się o pomoc oraz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ciągu dwóch poprzedzających go lat, albo oświadczenie o nieotrzymaniu takiej pomocy, złożone przed dniem udzielenia pomocy w danym projekcie?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0869AD8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59321FA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72F62CA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691CDA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A4A77A3" w14:textId="77777777" w:rsidTr="005D4ACD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0CD61A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0CC7529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– w przypadku udzielania uczestnikom pomocy publicznej/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de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dokonana krzyżowa weryfikacja oświadczeń uczestników dotyczących otrzymanej pomocy publicznej/de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danymi </w:t>
            </w:r>
          </w:p>
          <w:p w14:paraId="55B88A7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Systemie Udostępniania Danych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o Pomocy Publicznej (SUDOP) potwierdziła zgodność danych zawartych w oświadczeniu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w SUDOP?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23A459F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31AFED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6DAF4F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79973EA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5A1055F" w14:textId="77777777" w:rsidTr="005D4ACD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55DC774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7.6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05D8376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pomocy udzielanej na zasadach pomocy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de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beneficjent pomocy złożył: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52D16F9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47B398A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4FF4F8F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0401017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6E753DA" w14:textId="77777777" w:rsidTr="005D4ACD"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7D57E5A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30111C5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Formularz informacji przedstawianych przy ubieganiu się o pomoc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de </w:t>
            </w:r>
            <w:proofErr w:type="spellStart"/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minimis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1B79212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10F8BB9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314075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10EB88A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8B41B72" w14:textId="77777777" w:rsidTr="005D4ACD">
        <w:trPr>
          <w:trHeight w:val="300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6388A7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0C8D4ED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Oświadczenie o nieotrzymaniu pomocy na te same koszty kwalifikujące się do objęcia pomocą, na pokrycie których dany podmiot ubiega się o pomoc w ramach danego projektu (jeśli podmiot nie otrzymał tej pomocy)?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2416099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C7B836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296D0F8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57F9E43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A9020B0" w14:textId="77777777" w:rsidTr="005D4ACD">
        <w:trPr>
          <w:trHeight w:val="300"/>
        </w:trPr>
        <w:tc>
          <w:tcPr>
            <w:tcW w:w="241" w:type="pct"/>
            <w:shd w:val="clear" w:color="auto" w:fill="8DB3E2"/>
          </w:tcPr>
          <w:p w14:paraId="208DB09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41" w:type="pct"/>
            <w:shd w:val="clear" w:color="auto" w:fill="8DB3E2"/>
          </w:tcPr>
          <w:p w14:paraId="76BD6CD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Kwoty ryczałtowe – dodatkowe pytania</w:t>
            </w: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9"/>
            </w:r>
          </w:p>
        </w:tc>
        <w:tc>
          <w:tcPr>
            <w:tcW w:w="198" w:type="pct"/>
            <w:shd w:val="clear" w:color="auto" w:fill="8DB3E2"/>
          </w:tcPr>
          <w:p w14:paraId="5C04A2C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38E6B60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05E28B7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5F0DAC1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D4ACD" w:rsidRPr="005D4ACD" w14:paraId="2961C4B6" w14:textId="77777777" w:rsidTr="005A035F">
        <w:trPr>
          <w:trHeight w:val="300"/>
        </w:trPr>
        <w:tc>
          <w:tcPr>
            <w:tcW w:w="241" w:type="pct"/>
          </w:tcPr>
          <w:p w14:paraId="7642BF1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8.1</w:t>
            </w:r>
          </w:p>
        </w:tc>
        <w:tc>
          <w:tcPr>
            <w:tcW w:w="1341" w:type="pct"/>
          </w:tcPr>
          <w:p w14:paraId="79AA270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przypadku rozliczania kosztów bezpośrednich ryczałtem beneficjent posiada dokumentację potwierdzającą wykonanie zadań i osiągnięcie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wskaźników produktu/rezultatu wskazanych w umowie i we wniosku o dofinansowanie?</w:t>
            </w:r>
          </w:p>
        </w:tc>
        <w:tc>
          <w:tcPr>
            <w:tcW w:w="198" w:type="pct"/>
          </w:tcPr>
          <w:p w14:paraId="0FA7343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C8A2C1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BCB5F7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419B5D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46CD1DD" w14:textId="77777777" w:rsidTr="005A035F">
        <w:tc>
          <w:tcPr>
            <w:tcW w:w="241" w:type="pct"/>
          </w:tcPr>
          <w:p w14:paraId="26C4382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8.2</w:t>
            </w:r>
          </w:p>
        </w:tc>
        <w:tc>
          <w:tcPr>
            <w:tcW w:w="1341" w:type="pct"/>
          </w:tcPr>
          <w:p w14:paraId="50AB3FA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przedstawiona dokumentacja potwierdza wykonanie zadań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osiągnięcie wskaźników produktu/rezultatu wymaganych na dzień kontroli?</w:t>
            </w:r>
          </w:p>
        </w:tc>
        <w:tc>
          <w:tcPr>
            <w:tcW w:w="198" w:type="pct"/>
          </w:tcPr>
          <w:p w14:paraId="54B5E3C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0F10C2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A6C4ED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818A48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B4D8238" w14:textId="77777777" w:rsidTr="005A035F">
        <w:tc>
          <w:tcPr>
            <w:tcW w:w="241" w:type="pct"/>
          </w:tcPr>
          <w:p w14:paraId="0DBC11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8.3</w:t>
            </w:r>
          </w:p>
        </w:tc>
        <w:tc>
          <w:tcPr>
            <w:tcW w:w="1341" w:type="pct"/>
          </w:tcPr>
          <w:p w14:paraId="02E6429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analiza przedstawionej dokumentacji oraz sposobu realizacji projektu pozwala potwierdzić odpowiedni standard wykonania zadań wskazany w Regulaminie konkursu oraz we wniosku o dofinansowanie?</w:t>
            </w:r>
          </w:p>
        </w:tc>
        <w:tc>
          <w:tcPr>
            <w:tcW w:w="198" w:type="pct"/>
          </w:tcPr>
          <w:p w14:paraId="569556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A2FB5F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363A34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07B0A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7440541" w14:textId="77777777" w:rsidTr="005A035F">
        <w:tc>
          <w:tcPr>
            <w:tcW w:w="241" w:type="pct"/>
          </w:tcPr>
          <w:p w14:paraId="67899C5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8.4</w:t>
            </w:r>
          </w:p>
        </w:tc>
        <w:tc>
          <w:tcPr>
            <w:tcW w:w="1341" w:type="pct"/>
          </w:tcPr>
          <w:p w14:paraId="2540D66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umowa partnerska określa specyfikę projektu rozliczanego kwotami ryczałtowymi i czy określono w niej dokumentację potwierdzającą wykonywanie zadań objętych kwotami ryczałtowymi, którą musi gromadzić partner?</w:t>
            </w:r>
          </w:p>
        </w:tc>
        <w:tc>
          <w:tcPr>
            <w:tcW w:w="198" w:type="pct"/>
          </w:tcPr>
          <w:p w14:paraId="436F25B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A06723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4594DB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106A7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493F0DB" w14:textId="77777777" w:rsidTr="005A035F">
        <w:tc>
          <w:tcPr>
            <w:tcW w:w="241" w:type="pct"/>
          </w:tcPr>
          <w:p w14:paraId="778A4C9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8.5</w:t>
            </w:r>
          </w:p>
        </w:tc>
        <w:tc>
          <w:tcPr>
            <w:tcW w:w="1341" w:type="pct"/>
          </w:tcPr>
          <w:p w14:paraId="0FA8ABE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wywiązuje się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z obowiązku składania wniosków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o płatność wraz z informacją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o uczestnikach projektu zgodnie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harmonogramem płatności?</w:t>
            </w:r>
          </w:p>
        </w:tc>
        <w:tc>
          <w:tcPr>
            <w:tcW w:w="198" w:type="pct"/>
          </w:tcPr>
          <w:p w14:paraId="54D854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A391A2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BAE1FE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20B3F9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64B1002" w14:textId="77777777" w:rsidTr="005A035F">
        <w:tc>
          <w:tcPr>
            <w:tcW w:w="241" w:type="pct"/>
          </w:tcPr>
          <w:p w14:paraId="2A8BC96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8.6</w:t>
            </w:r>
          </w:p>
        </w:tc>
        <w:tc>
          <w:tcPr>
            <w:tcW w:w="1341" w:type="pct"/>
          </w:tcPr>
          <w:p w14:paraId="4FBAC8C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Czy beneficjent rozliczył daną kwotę ryczałtową nie później niż we wniosku o płatność składanym za okres, </w:t>
            </w: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br/>
              <w:t>w którym zadanie objęte kwotą ryczałtową zostało zrealizowane?</w:t>
            </w:r>
          </w:p>
        </w:tc>
        <w:tc>
          <w:tcPr>
            <w:tcW w:w="198" w:type="pct"/>
          </w:tcPr>
          <w:p w14:paraId="4BB4D83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3D703E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ABE8E6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B6A40F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6EFEB35" w14:textId="77777777" w:rsidTr="005A035F">
        <w:tc>
          <w:tcPr>
            <w:tcW w:w="241" w:type="pct"/>
            <w:tcBorders>
              <w:bottom w:val="single" w:sz="4" w:space="0" w:color="auto"/>
            </w:tcBorders>
          </w:tcPr>
          <w:p w14:paraId="18B1F31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8.7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7DC8B04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Czy po zakończeniu realizacji projektu beneficjent złożył końcowy wniosek o płatność wraz </w:t>
            </w: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br/>
              <w:t xml:space="preserve">z dokumentami potwierdzającymi wykonanie zadań i osiągniecie wskaźników oraz rozliczenie całości dofinansowania? </w:t>
            </w:r>
          </w:p>
          <w:p w14:paraId="17202AC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lastRenderedPageBreak/>
              <w:t>(dotyczy kontroli prowadzonej po zakończeniu realizacji projektu)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4814EB2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658F1EF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3EA419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3870B58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CEADBCA" w14:textId="77777777" w:rsidTr="005A035F">
        <w:tc>
          <w:tcPr>
            <w:tcW w:w="241" w:type="pct"/>
            <w:tcBorders>
              <w:bottom w:val="single" w:sz="4" w:space="0" w:color="auto"/>
            </w:tcBorders>
          </w:tcPr>
          <w:p w14:paraId="4D1F25D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8.8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3EFAD3C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rozliczonej kwoty/kwot ryczałtowych nie jest wyższa od wysokości kwoty w ujętej w zatwierdzonym wniosku o dofinansowanie projektu?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379ABD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4675F28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35E5604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3BAAA78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29A9D32" w14:textId="77777777" w:rsidTr="005A035F">
        <w:tc>
          <w:tcPr>
            <w:tcW w:w="241" w:type="pct"/>
            <w:tcBorders>
              <w:bottom w:val="single" w:sz="4" w:space="0" w:color="auto"/>
            </w:tcBorders>
          </w:tcPr>
          <w:p w14:paraId="78FE88C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8.9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57D1530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Czy dane przekazywane we wnioskach o płatność są zgodne ze stanem faktycznym?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146B9B7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F37451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0661A98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6BB10F0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0D70A9E" w14:textId="77777777" w:rsidTr="005A035F">
        <w:tc>
          <w:tcPr>
            <w:tcW w:w="241" w:type="pct"/>
            <w:tcBorders>
              <w:bottom w:val="single" w:sz="4" w:space="0" w:color="auto"/>
            </w:tcBorders>
          </w:tcPr>
          <w:p w14:paraId="008D413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8.10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460C6BD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Czy dokumenty potwierdzające rozliczenie kwoty ryczałtowej, przekazywane wraz z wnioskami o płatność w SL2014, są zgodne z oryginalną dokumentacją papierową? 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6593290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599951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69D772A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09579AB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BBFD1FF" w14:textId="77777777" w:rsidTr="005A035F">
        <w:tc>
          <w:tcPr>
            <w:tcW w:w="241" w:type="pct"/>
            <w:tcBorders>
              <w:bottom w:val="single" w:sz="4" w:space="0" w:color="auto"/>
            </w:tcBorders>
          </w:tcPr>
          <w:p w14:paraId="54BF025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8.11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3EC9FDF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kosztów pośrednich rozliczanych ryczałtem jest zgodna z określonym we wniosku limitem procentowym (jeśli dotyczy)?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662054F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168E4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301D2D4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6A5E39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FB08902" w14:textId="77777777" w:rsidTr="005D4ACD">
        <w:tc>
          <w:tcPr>
            <w:tcW w:w="241" w:type="pct"/>
            <w:shd w:val="clear" w:color="auto" w:fill="8DB3E2"/>
          </w:tcPr>
          <w:p w14:paraId="48E8083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41" w:type="pct"/>
            <w:shd w:val="clear" w:color="auto" w:fill="8DB3E2"/>
          </w:tcPr>
          <w:p w14:paraId="088F108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Stawki jednostkowe – dodatkowe pytania</w:t>
            </w:r>
          </w:p>
        </w:tc>
        <w:tc>
          <w:tcPr>
            <w:tcW w:w="198" w:type="pct"/>
            <w:shd w:val="clear" w:color="auto" w:fill="8DB3E2"/>
          </w:tcPr>
          <w:p w14:paraId="7378CA0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8DB3E2"/>
          </w:tcPr>
          <w:p w14:paraId="7BEB4BF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8DB3E2"/>
          </w:tcPr>
          <w:p w14:paraId="0CCEA3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8DB3E2"/>
          </w:tcPr>
          <w:p w14:paraId="6E55768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D4ACD" w:rsidRPr="005D4ACD" w14:paraId="1A0BE3E9" w14:textId="77777777" w:rsidTr="005A035F">
        <w:tc>
          <w:tcPr>
            <w:tcW w:w="241" w:type="pct"/>
          </w:tcPr>
          <w:p w14:paraId="1284F0A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</w:t>
            </w:r>
          </w:p>
        </w:tc>
        <w:tc>
          <w:tcPr>
            <w:tcW w:w="1341" w:type="pct"/>
          </w:tcPr>
          <w:p w14:paraId="1111628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stosuje w projekcie stawki jednostkowe wynikające z założeń danego naboru?</w:t>
            </w:r>
          </w:p>
        </w:tc>
        <w:tc>
          <w:tcPr>
            <w:tcW w:w="198" w:type="pct"/>
          </w:tcPr>
          <w:p w14:paraId="62FEAF4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F976B3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EF92C2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8204BE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6123BC8" w14:textId="77777777" w:rsidTr="005A035F">
        <w:tc>
          <w:tcPr>
            <w:tcW w:w="241" w:type="pct"/>
          </w:tcPr>
          <w:p w14:paraId="55332E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</w:t>
            </w:r>
          </w:p>
        </w:tc>
        <w:tc>
          <w:tcPr>
            <w:tcW w:w="1341" w:type="pct"/>
          </w:tcPr>
          <w:p w14:paraId="277B4CD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posiada oryginały dokumentów potwierdzających osiągnięcie wskaźników odpowiadających rozliczanym stawkom jednostkowym?</w:t>
            </w:r>
          </w:p>
        </w:tc>
        <w:tc>
          <w:tcPr>
            <w:tcW w:w="198" w:type="pct"/>
          </w:tcPr>
          <w:p w14:paraId="4040C2C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F7E30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7202BE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8404E8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1575774" w14:textId="77777777" w:rsidTr="005A035F">
        <w:tc>
          <w:tcPr>
            <w:tcW w:w="241" w:type="pct"/>
          </w:tcPr>
          <w:p w14:paraId="448C493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9.3</w:t>
            </w:r>
          </w:p>
        </w:tc>
        <w:tc>
          <w:tcPr>
            <w:tcW w:w="1341" w:type="pct"/>
          </w:tcPr>
          <w:p w14:paraId="54E1897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ww. dokumenty są zgodne z wymogami określonymi w Regulaminie konkursu/metodyce właściwej dla stawki jednostkowej oraz we wniosku o dofinansowanie i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Wytycznych kwalifikowalności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</w:tcPr>
          <w:p w14:paraId="6B64575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376FFF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746877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37C7A6D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87042E5" w14:textId="77777777" w:rsidTr="005A035F">
        <w:tc>
          <w:tcPr>
            <w:tcW w:w="241" w:type="pct"/>
            <w:shd w:val="clear" w:color="auto" w:fill="auto"/>
          </w:tcPr>
          <w:p w14:paraId="0EC2A11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9.4</w:t>
            </w:r>
          </w:p>
        </w:tc>
        <w:tc>
          <w:tcPr>
            <w:tcW w:w="1341" w:type="pct"/>
            <w:shd w:val="clear" w:color="auto" w:fill="auto"/>
          </w:tcPr>
          <w:p w14:paraId="5BAB69D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Helv" w:eastAsia="Times New Roman" w:hAnsi="Helv" w:cs="Helv"/>
                <w:color w:val="000000"/>
                <w:sz w:val="20"/>
                <w:szCs w:val="20"/>
                <w:lang w:eastAsia="pl-PL"/>
              </w:rPr>
              <w:t xml:space="preserve">Czy wydatki rozliczone stawką jednostkową wskazują na indywidualne podejście beneficjenta do potrzeb </w:t>
            </w:r>
            <w:r w:rsidRPr="005D4ACD">
              <w:rPr>
                <w:rFonts w:ascii="Helv" w:eastAsia="Times New Roman" w:hAnsi="Helv" w:cs="Helv"/>
                <w:color w:val="000000"/>
                <w:sz w:val="20"/>
                <w:szCs w:val="20"/>
                <w:lang w:eastAsia="pl-PL"/>
              </w:rPr>
              <w:lastRenderedPageBreak/>
              <w:t>konkretnego uczestnika projektu (dotyczy projektów z zakresu indywidualizacji wsparcia)?</w:t>
            </w:r>
          </w:p>
        </w:tc>
        <w:tc>
          <w:tcPr>
            <w:tcW w:w="198" w:type="pct"/>
            <w:shd w:val="clear" w:color="auto" w:fill="auto"/>
          </w:tcPr>
          <w:p w14:paraId="5A084B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B3480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83EFA9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32047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B1D08B9" w14:textId="77777777" w:rsidTr="005A035F">
        <w:tc>
          <w:tcPr>
            <w:tcW w:w="241" w:type="pct"/>
          </w:tcPr>
          <w:p w14:paraId="75C30B7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9.5</w:t>
            </w:r>
          </w:p>
        </w:tc>
        <w:tc>
          <w:tcPr>
            <w:tcW w:w="1341" w:type="pct"/>
          </w:tcPr>
          <w:p w14:paraId="569C41A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umowa partnerska określa specyfikę projektu rozliczanego stawkami jednostkowymi i czy określono w niej dokumentację potwierdzającą wykonywanie zadań objętych stawkami, którą musi gromadzić partner?</w:t>
            </w:r>
          </w:p>
        </w:tc>
        <w:tc>
          <w:tcPr>
            <w:tcW w:w="198" w:type="pct"/>
          </w:tcPr>
          <w:p w14:paraId="43907B8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8DF3F7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47934B4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8BC4E8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39F917C" w14:textId="77777777" w:rsidTr="005A035F">
        <w:tc>
          <w:tcPr>
            <w:tcW w:w="241" w:type="pct"/>
          </w:tcPr>
          <w:p w14:paraId="53E49B4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9.6</w:t>
            </w:r>
          </w:p>
        </w:tc>
        <w:tc>
          <w:tcPr>
            <w:tcW w:w="1341" w:type="pct"/>
          </w:tcPr>
          <w:p w14:paraId="0425558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wywiązuje się z obowiązku składania wniosków o płatność wraz z informacją o uczestnikach projektu zgodnie z harmonogramem płatności?</w:t>
            </w:r>
          </w:p>
        </w:tc>
        <w:tc>
          <w:tcPr>
            <w:tcW w:w="198" w:type="pct"/>
          </w:tcPr>
          <w:p w14:paraId="274DC22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D1E23E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854A85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2CBE86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99C36AE" w14:textId="77777777" w:rsidTr="005A035F">
        <w:tc>
          <w:tcPr>
            <w:tcW w:w="241" w:type="pct"/>
          </w:tcPr>
          <w:p w14:paraId="1B9D024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9.7</w:t>
            </w:r>
          </w:p>
        </w:tc>
        <w:tc>
          <w:tcPr>
            <w:tcW w:w="1341" w:type="pct"/>
          </w:tcPr>
          <w:p w14:paraId="716C915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Czy dane przekazywane we wnioskach o płatność są zgodne ze stanem faktycznym?</w:t>
            </w:r>
          </w:p>
        </w:tc>
        <w:tc>
          <w:tcPr>
            <w:tcW w:w="198" w:type="pct"/>
          </w:tcPr>
          <w:p w14:paraId="6D11927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62DF9C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3CD38F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B3F61E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5DF191DF" w14:textId="77777777" w:rsidTr="005A035F">
        <w:tc>
          <w:tcPr>
            <w:tcW w:w="241" w:type="pct"/>
          </w:tcPr>
          <w:p w14:paraId="28EAA7E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9.8</w:t>
            </w:r>
          </w:p>
        </w:tc>
        <w:tc>
          <w:tcPr>
            <w:tcW w:w="1341" w:type="pct"/>
          </w:tcPr>
          <w:p w14:paraId="4D37F1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rozlicza prawidłową wysokość stawki jednostkowej określoną dla danej usługi?</w:t>
            </w:r>
          </w:p>
        </w:tc>
        <w:tc>
          <w:tcPr>
            <w:tcW w:w="198" w:type="pct"/>
          </w:tcPr>
          <w:p w14:paraId="763C92F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0CDFB8E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DC5F47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2E3FBAE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0D5136F" w14:textId="77777777" w:rsidTr="005A035F">
        <w:tc>
          <w:tcPr>
            <w:tcW w:w="241" w:type="pct"/>
          </w:tcPr>
          <w:p w14:paraId="1775F81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9.9</w:t>
            </w:r>
          </w:p>
        </w:tc>
        <w:tc>
          <w:tcPr>
            <w:tcW w:w="1341" w:type="pct"/>
          </w:tcPr>
          <w:p w14:paraId="23BA9F2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wykonana została wymagana liczba usług objętych stawką jednostkową, wykazanych we wnioskach o płatność?</w:t>
            </w:r>
          </w:p>
        </w:tc>
        <w:tc>
          <w:tcPr>
            <w:tcW w:w="198" w:type="pct"/>
          </w:tcPr>
          <w:p w14:paraId="4977B7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0D945B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A534B4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87CA5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C804086" w14:textId="77777777" w:rsidTr="005A035F">
        <w:tc>
          <w:tcPr>
            <w:tcW w:w="241" w:type="pct"/>
          </w:tcPr>
          <w:p w14:paraId="59573AC7" w14:textId="77777777" w:rsidR="005D4ACD" w:rsidRPr="005D4ACD" w:rsidDel="00005CD1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9.10</w:t>
            </w:r>
          </w:p>
        </w:tc>
        <w:tc>
          <w:tcPr>
            <w:tcW w:w="1341" w:type="pct"/>
          </w:tcPr>
          <w:p w14:paraId="0276B9A4" w14:textId="77777777" w:rsidR="005D4ACD" w:rsidRPr="005D4ACD" w:rsidDel="00005CD1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zakres usług rozliczanych stawkami jednostkowymi oraz ich standard jest zgodny z wymogami Regulaminu konkursu oraz zapisami wniosku o dofinansowanie?</w:t>
            </w:r>
          </w:p>
        </w:tc>
        <w:tc>
          <w:tcPr>
            <w:tcW w:w="198" w:type="pct"/>
          </w:tcPr>
          <w:p w14:paraId="1FBC77C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C4C1E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F2CCD1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4C5349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2731000" w14:textId="77777777" w:rsidTr="005A035F">
        <w:tc>
          <w:tcPr>
            <w:tcW w:w="241" w:type="pct"/>
          </w:tcPr>
          <w:p w14:paraId="5F385E8C" w14:textId="77777777" w:rsidR="005D4ACD" w:rsidRPr="005D4ACD" w:rsidDel="00005CD1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9.11</w:t>
            </w:r>
          </w:p>
        </w:tc>
        <w:tc>
          <w:tcPr>
            <w:tcW w:w="1341" w:type="pct"/>
          </w:tcPr>
          <w:p w14:paraId="10900318" w14:textId="77777777" w:rsidR="005D4ACD" w:rsidRPr="005D4ACD" w:rsidDel="00005CD1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Czy dokumenty potwierdzające rozliczenie stawek jednostkowych, przekazywane wraz z wnioskami </w:t>
            </w:r>
            <w:r w:rsidRPr="005D4AC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br/>
              <w:t xml:space="preserve">o płatność w SL2014, są zgodne z oryginalną dokumentacją papierową? </w:t>
            </w:r>
          </w:p>
        </w:tc>
        <w:tc>
          <w:tcPr>
            <w:tcW w:w="198" w:type="pct"/>
          </w:tcPr>
          <w:p w14:paraId="7FD368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6C51DE2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1BC50FE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1FF191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F6D28D8" w14:textId="77777777" w:rsidTr="005A035F">
        <w:tc>
          <w:tcPr>
            <w:tcW w:w="241" w:type="pct"/>
          </w:tcPr>
          <w:p w14:paraId="7339BF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9.12</w:t>
            </w:r>
          </w:p>
        </w:tc>
        <w:tc>
          <w:tcPr>
            <w:tcW w:w="1341" w:type="pct"/>
          </w:tcPr>
          <w:p w14:paraId="0965CA0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wysokość kosztów pośrednich rozliczanych ryczałtem jest zgodna z określonym we wniosku limitem procentowym (jeśli dotyczy)?</w:t>
            </w:r>
          </w:p>
        </w:tc>
        <w:tc>
          <w:tcPr>
            <w:tcW w:w="198" w:type="pct"/>
          </w:tcPr>
          <w:p w14:paraId="21051AC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5BE13E2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B1938C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41A4EEE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134E837" w14:textId="77777777" w:rsidTr="005D4ACD">
        <w:tc>
          <w:tcPr>
            <w:tcW w:w="241" w:type="pct"/>
            <w:shd w:val="clear" w:color="auto" w:fill="95B3D7"/>
          </w:tcPr>
          <w:p w14:paraId="49C4D10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1341" w:type="pct"/>
            <w:shd w:val="clear" w:color="auto" w:fill="95B3D7"/>
          </w:tcPr>
          <w:p w14:paraId="1E936BA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Ścieżka audytu i archiwizacja dokumentacji</w:t>
            </w:r>
          </w:p>
        </w:tc>
        <w:tc>
          <w:tcPr>
            <w:tcW w:w="198" w:type="pct"/>
            <w:shd w:val="clear" w:color="auto" w:fill="95B3D7"/>
          </w:tcPr>
          <w:p w14:paraId="1896DB4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6E66662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696953E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08C3F90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4699382" w14:textId="77777777" w:rsidTr="005A035F">
        <w:tc>
          <w:tcPr>
            <w:tcW w:w="241" w:type="pct"/>
          </w:tcPr>
          <w:p w14:paraId="45BD77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10.1 </w:t>
            </w:r>
          </w:p>
        </w:tc>
        <w:tc>
          <w:tcPr>
            <w:tcW w:w="1341" w:type="pct"/>
          </w:tcPr>
          <w:p w14:paraId="108CE4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przechowuje dokumenty dotyczące projektu zgodnie z wymogami określonymi w umowie o dofinansowanie?</w:t>
            </w:r>
          </w:p>
        </w:tc>
        <w:tc>
          <w:tcPr>
            <w:tcW w:w="198" w:type="pct"/>
          </w:tcPr>
          <w:p w14:paraId="08350CD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63B498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5B81D38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1E9CE77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FEAEBC3" w14:textId="77777777" w:rsidTr="005A035F">
        <w:tc>
          <w:tcPr>
            <w:tcW w:w="241" w:type="pct"/>
          </w:tcPr>
          <w:p w14:paraId="614CA7A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10.2</w:t>
            </w:r>
          </w:p>
        </w:tc>
        <w:tc>
          <w:tcPr>
            <w:tcW w:w="1341" w:type="pct"/>
          </w:tcPr>
          <w:p w14:paraId="54C9CD0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dokumentacja dotycząca projektu jest przechowywana w sposób zapewniający dostępność, poufność i bezpieczeństwo oraz właściwą ścieżkę audytu?</w:t>
            </w:r>
          </w:p>
        </w:tc>
        <w:tc>
          <w:tcPr>
            <w:tcW w:w="198" w:type="pct"/>
          </w:tcPr>
          <w:p w14:paraId="5CCB40F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7C87F8C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075FDB3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0369764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C6D9BFB" w14:textId="77777777" w:rsidTr="005A035F">
        <w:tc>
          <w:tcPr>
            <w:tcW w:w="241" w:type="pct"/>
            <w:tcBorders>
              <w:bottom w:val="single" w:sz="4" w:space="0" w:color="auto"/>
            </w:tcBorders>
          </w:tcPr>
          <w:p w14:paraId="7263889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10.3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6F7C8A6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zapewnia dostępność dokumentacji w sposób umożliwiający weryfikację zgodności z prawem i prawidłowości zadeklarowanych wydatków?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17D5B6F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CD98BE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40D828A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3F9B85E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170917F" w14:textId="77777777" w:rsidTr="005D4ACD">
        <w:tc>
          <w:tcPr>
            <w:tcW w:w="241" w:type="pct"/>
            <w:shd w:val="clear" w:color="auto" w:fill="95B3D7"/>
          </w:tcPr>
          <w:p w14:paraId="2405BF9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41" w:type="pct"/>
            <w:shd w:val="clear" w:color="auto" w:fill="95B3D7"/>
          </w:tcPr>
          <w:p w14:paraId="0B9370F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Działania promocyjno-informacyjne</w:t>
            </w:r>
          </w:p>
        </w:tc>
        <w:tc>
          <w:tcPr>
            <w:tcW w:w="198" w:type="pct"/>
            <w:shd w:val="clear" w:color="auto" w:fill="95B3D7"/>
          </w:tcPr>
          <w:p w14:paraId="3261E2F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704DD84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756F09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3FDA36A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5D8AFEE" w14:textId="77777777" w:rsidTr="005A035F">
        <w:tc>
          <w:tcPr>
            <w:tcW w:w="241" w:type="pct"/>
          </w:tcPr>
          <w:p w14:paraId="468A784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11.1</w:t>
            </w:r>
          </w:p>
        </w:tc>
        <w:tc>
          <w:tcPr>
            <w:tcW w:w="1341" w:type="pct"/>
          </w:tcPr>
          <w:p w14:paraId="4934E5A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realizuje działania informacyjno-promocyjne zgodnie z wymogami wskazanymi w umowie o dofinansowanie oraz zgodnie z </w:t>
            </w:r>
            <w:r w:rsidRPr="005D4AC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Podręcznikiem beneficjentów programów polityki spójności 2014-2020 w zakresie informacji i promocji i Księgą identyfikacji wizualnej znaku marki Fundusze Europejskie i znaków programów polityki spójności na lata 2014-2020? </w:t>
            </w:r>
          </w:p>
        </w:tc>
        <w:tc>
          <w:tcPr>
            <w:tcW w:w="198" w:type="pct"/>
          </w:tcPr>
          <w:p w14:paraId="0D5C0C4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F50690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ADAB5F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6384B9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B625666" w14:textId="77777777" w:rsidTr="005A035F">
        <w:tc>
          <w:tcPr>
            <w:tcW w:w="241" w:type="pct"/>
          </w:tcPr>
          <w:p w14:paraId="14E2421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11.2</w:t>
            </w:r>
          </w:p>
        </w:tc>
        <w:tc>
          <w:tcPr>
            <w:tcW w:w="1341" w:type="pct"/>
          </w:tcPr>
          <w:p w14:paraId="470E0C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należycie informuje społeczeństwo o otrzymaniu wsparcia z Unii Europejskiej, w tym z Funduszu</w:t>
            </w:r>
          </w:p>
          <w:p w14:paraId="0113A0A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 z Programu?, a w szczególności:</w:t>
            </w:r>
          </w:p>
        </w:tc>
        <w:tc>
          <w:tcPr>
            <w:tcW w:w="198" w:type="pct"/>
          </w:tcPr>
          <w:p w14:paraId="69068FA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3BC24FA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2877091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79A3C8F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DF94187" w14:textId="77777777" w:rsidTr="005A035F">
        <w:tc>
          <w:tcPr>
            <w:tcW w:w="241" w:type="pct"/>
          </w:tcPr>
          <w:p w14:paraId="26993B6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</w:tcPr>
          <w:p w14:paraId="5F89C38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realizowane działania są adekwatne do zakresu merytorycznego i zasięgu oddziaływania projektu?</w:t>
            </w:r>
          </w:p>
        </w:tc>
        <w:tc>
          <w:tcPr>
            <w:tcW w:w="198" w:type="pct"/>
          </w:tcPr>
          <w:p w14:paraId="431EE05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</w:tcPr>
          <w:p w14:paraId="129162B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6E83E82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</w:tcPr>
          <w:p w14:paraId="556E27C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87D05D0" w14:textId="77777777" w:rsidTr="005A035F">
        <w:tc>
          <w:tcPr>
            <w:tcW w:w="241" w:type="pct"/>
            <w:tcBorders>
              <w:bottom w:val="single" w:sz="4" w:space="0" w:color="auto"/>
            </w:tcBorders>
          </w:tcPr>
          <w:p w14:paraId="5E53CD6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14:paraId="4FFAED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oznakowano miejsce realizacji projektu?</w:t>
            </w:r>
          </w:p>
        </w:tc>
        <w:tc>
          <w:tcPr>
            <w:tcW w:w="198" w:type="pct"/>
            <w:tcBorders>
              <w:bottom w:val="single" w:sz="4" w:space="0" w:color="auto"/>
            </w:tcBorders>
          </w:tcPr>
          <w:p w14:paraId="68749EE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5D0213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14:paraId="33A7D7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</w:tcPr>
          <w:p w14:paraId="48F134A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E9A86B6" w14:textId="77777777" w:rsidTr="005A035F">
        <w:tc>
          <w:tcPr>
            <w:tcW w:w="241" w:type="pct"/>
            <w:shd w:val="clear" w:color="auto" w:fill="auto"/>
          </w:tcPr>
          <w:p w14:paraId="1F54EA0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C)</w:t>
            </w:r>
          </w:p>
        </w:tc>
        <w:tc>
          <w:tcPr>
            <w:tcW w:w="1341" w:type="pct"/>
            <w:shd w:val="clear" w:color="auto" w:fill="auto"/>
          </w:tcPr>
          <w:p w14:paraId="17A31D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dokumentacja merytoryczna, strona internetowa projektu oraz inne materiały informacyjne zostały oznakowane znakiem Unii Europejskiej wraz ze słownym odniesieniem do Unii</w:t>
            </w:r>
          </w:p>
          <w:p w14:paraId="67A44E1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Europejskiej i do Europejskiego Funduszu Społecznego oraz znakiem Fundusze Europejskie wraz z nazwą regionalnego Programu Operacyjnego Województwa Świętokrzyskiego 2014-2020 ?</w:t>
            </w:r>
          </w:p>
        </w:tc>
        <w:tc>
          <w:tcPr>
            <w:tcW w:w="198" w:type="pct"/>
            <w:shd w:val="clear" w:color="auto" w:fill="auto"/>
          </w:tcPr>
          <w:p w14:paraId="2554F8B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47D7347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6048FD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80F50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453CC3A" w14:textId="77777777" w:rsidTr="005A035F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292EB2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11.3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</w:tcPr>
          <w:p w14:paraId="7F78718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na stronie internetowej, (jeśli ją posiada) zamieścił krótki opis projektu?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4AA817B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2DA1BE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3113A01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58F0435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C11339C" w14:textId="77777777" w:rsidTr="005A035F">
        <w:tc>
          <w:tcPr>
            <w:tcW w:w="241" w:type="pct"/>
            <w:shd w:val="clear" w:color="auto" w:fill="auto"/>
          </w:tcPr>
          <w:p w14:paraId="6DCE975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11.4</w:t>
            </w:r>
          </w:p>
        </w:tc>
        <w:tc>
          <w:tcPr>
            <w:tcW w:w="1341" w:type="pct"/>
            <w:shd w:val="clear" w:color="auto" w:fill="auto"/>
          </w:tcPr>
          <w:p w14:paraId="29902538" w14:textId="77777777" w:rsidR="005D4ACD" w:rsidRPr="005D4ACD" w:rsidDel="004758F7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ponosi wydatki związane z działaniami informacyjno-promocyjnymi w ramach kosztów bezpośrednich?</w:t>
            </w:r>
          </w:p>
        </w:tc>
        <w:tc>
          <w:tcPr>
            <w:tcW w:w="198" w:type="pct"/>
            <w:shd w:val="clear" w:color="auto" w:fill="auto"/>
          </w:tcPr>
          <w:p w14:paraId="19F095B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DAC1BB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0EB028F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71FDA9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A5B89CA" w14:textId="77777777" w:rsidTr="005D4ACD">
        <w:trPr>
          <w:trHeight w:val="574"/>
        </w:trPr>
        <w:tc>
          <w:tcPr>
            <w:tcW w:w="241" w:type="pct"/>
            <w:shd w:val="clear" w:color="auto" w:fill="95B3D7"/>
          </w:tcPr>
          <w:p w14:paraId="7AF5CB5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41" w:type="pct"/>
            <w:shd w:val="clear" w:color="auto" w:fill="95B3D7"/>
          </w:tcPr>
          <w:p w14:paraId="42861F5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Projekty partnerskie – pytania dodatkowe</w:t>
            </w:r>
          </w:p>
        </w:tc>
        <w:tc>
          <w:tcPr>
            <w:tcW w:w="198" w:type="pct"/>
            <w:shd w:val="clear" w:color="auto" w:fill="95B3D7"/>
          </w:tcPr>
          <w:p w14:paraId="2E6C637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0F31459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70479EE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06A6DC3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D4ACD" w:rsidRPr="005D4ACD" w14:paraId="44577808" w14:textId="77777777" w:rsidTr="005A035F">
        <w:trPr>
          <w:trHeight w:val="994"/>
        </w:trPr>
        <w:tc>
          <w:tcPr>
            <w:tcW w:w="241" w:type="pct"/>
            <w:shd w:val="clear" w:color="auto" w:fill="auto"/>
          </w:tcPr>
          <w:p w14:paraId="34C1F9B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12.1</w:t>
            </w:r>
          </w:p>
        </w:tc>
        <w:tc>
          <w:tcPr>
            <w:tcW w:w="1341" w:type="pct"/>
            <w:shd w:val="clear" w:color="auto" w:fill="auto"/>
          </w:tcPr>
          <w:p w14:paraId="10962B44" w14:textId="77777777" w:rsidR="005D4ACD" w:rsidRPr="005D4ACD" w:rsidDel="004758F7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zostało zawarte porozumienie lub umowa partnerska określająca podział obowiązków pomiędzy liderem i partnerem projektu?</w:t>
            </w:r>
          </w:p>
        </w:tc>
        <w:tc>
          <w:tcPr>
            <w:tcW w:w="198" w:type="pct"/>
            <w:shd w:val="clear" w:color="auto" w:fill="auto"/>
          </w:tcPr>
          <w:p w14:paraId="6C06893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1CC22E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1F6403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ADBFB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FE81A2C" w14:textId="77777777" w:rsidTr="005A035F">
        <w:tc>
          <w:tcPr>
            <w:tcW w:w="241" w:type="pct"/>
            <w:shd w:val="clear" w:color="auto" w:fill="auto"/>
          </w:tcPr>
          <w:p w14:paraId="6AA4AA3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12.2</w:t>
            </w:r>
          </w:p>
        </w:tc>
        <w:tc>
          <w:tcPr>
            <w:tcW w:w="1341" w:type="pct"/>
            <w:shd w:val="clear" w:color="auto" w:fill="auto"/>
          </w:tcPr>
          <w:p w14:paraId="4A22DB9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partnerstwo zostało utworzone zgodnie z zapisami ustawy o zasadach realizacji programów w zakresie polityki spójności finansowanych w perspektywie finansowej 2014-2020 oraz SZOOP, w tym:</w:t>
            </w:r>
          </w:p>
        </w:tc>
        <w:tc>
          <w:tcPr>
            <w:tcW w:w="198" w:type="pct"/>
            <w:shd w:val="clear" w:color="auto" w:fill="auto"/>
          </w:tcPr>
          <w:p w14:paraId="36501B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A498A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3245119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EBFD20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2A453F6" w14:textId="77777777" w:rsidTr="005D4ACD">
        <w:tc>
          <w:tcPr>
            <w:tcW w:w="241" w:type="pct"/>
            <w:shd w:val="clear" w:color="auto" w:fill="FFFFFF"/>
          </w:tcPr>
          <w:p w14:paraId="4640F1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1341" w:type="pct"/>
            <w:shd w:val="clear" w:color="auto" w:fill="FFFFFF"/>
          </w:tcPr>
          <w:p w14:paraId="447C0FC9" w14:textId="77777777" w:rsidR="005D4ACD" w:rsidRPr="005D4ACD" w:rsidDel="004E5C5B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porozumienie/umowa zawiera elementy wskazane w art. 33 ust. 5 ustawy o zasadach realizacji programów w zakresie polityki spójności finansowanych w perspektywie finansowej 2014-2020?</w:t>
            </w:r>
          </w:p>
        </w:tc>
        <w:tc>
          <w:tcPr>
            <w:tcW w:w="198" w:type="pct"/>
            <w:shd w:val="clear" w:color="auto" w:fill="FFFFFF"/>
          </w:tcPr>
          <w:p w14:paraId="66767CA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FFFFFF"/>
          </w:tcPr>
          <w:p w14:paraId="6A988B9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FFFFFF"/>
          </w:tcPr>
          <w:p w14:paraId="7931501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FFFFFF"/>
          </w:tcPr>
          <w:p w14:paraId="73DB645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91435A7" w14:textId="77777777" w:rsidTr="005D4ACD">
        <w:trPr>
          <w:trHeight w:val="519"/>
        </w:trPr>
        <w:tc>
          <w:tcPr>
            <w:tcW w:w="241" w:type="pct"/>
            <w:shd w:val="clear" w:color="auto" w:fill="FFFFFF"/>
          </w:tcPr>
          <w:p w14:paraId="3535EAC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B)</w:t>
            </w:r>
          </w:p>
        </w:tc>
        <w:tc>
          <w:tcPr>
            <w:tcW w:w="1341" w:type="pct"/>
            <w:shd w:val="clear" w:color="auto" w:fill="FFFFFF"/>
          </w:tcPr>
          <w:p w14:paraId="707D5332" w14:textId="77777777" w:rsidR="005D4ACD" w:rsidRPr="005D4ACD" w:rsidDel="004E5C5B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spełniono warunki dotyczące partnerstwa określone w SZOOP?</w:t>
            </w:r>
          </w:p>
        </w:tc>
        <w:tc>
          <w:tcPr>
            <w:tcW w:w="198" w:type="pct"/>
            <w:shd w:val="clear" w:color="auto" w:fill="FFFFFF"/>
          </w:tcPr>
          <w:p w14:paraId="12EDA31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FFFFFF"/>
          </w:tcPr>
          <w:p w14:paraId="41979CC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FFFFFF"/>
          </w:tcPr>
          <w:p w14:paraId="706640D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FFFFFF"/>
          </w:tcPr>
          <w:p w14:paraId="1DD1EA3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46BD25A" w14:textId="77777777" w:rsidTr="005D4ACD">
        <w:trPr>
          <w:trHeight w:val="658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375AF51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12.3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3778B697" w14:textId="77777777" w:rsidR="005D4ACD" w:rsidRPr="005D4ACD" w:rsidDel="004E5C5B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realizacja projektu odbywa się zgodnie z podziałem i warunkami określonymi w umowie partnerskiej?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2D018CC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2F82AAE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42E3160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1CD076D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FA6B9A1" w14:textId="77777777" w:rsidTr="005D4ACD"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37717BA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12.4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FFFFF"/>
          </w:tcPr>
          <w:p w14:paraId="17A23913" w14:textId="77777777" w:rsidR="005D4ACD" w:rsidRPr="005D4ACD" w:rsidDel="004E5C5B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nastąpiło nie</w:t>
            </w:r>
            <w:r w:rsidRPr="005D4AC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dopuszczalne wzajemne zlecanie przez beneficjenta zakupu towarów lub usług partnerowi i odwrotnie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FFFFFF"/>
          </w:tcPr>
          <w:p w14:paraId="45743B3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1711428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14:paraId="0C31940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FFFFFF"/>
          </w:tcPr>
          <w:p w14:paraId="650799D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285DD5B" w14:textId="77777777" w:rsidTr="005D4ACD">
        <w:tc>
          <w:tcPr>
            <w:tcW w:w="241" w:type="pct"/>
            <w:shd w:val="clear" w:color="auto" w:fill="95B3D7"/>
          </w:tcPr>
          <w:p w14:paraId="6A2C497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41" w:type="pct"/>
            <w:shd w:val="clear" w:color="auto" w:fill="95B3D7"/>
          </w:tcPr>
          <w:p w14:paraId="400BAE0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Projekty grantowe – pytania dodatkowe</w:t>
            </w:r>
          </w:p>
        </w:tc>
        <w:tc>
          <w:tcPr>
            <w:tcW w:w="198" w:type="pct"/>
            <w:shd w:val="clear" w:color="auto" w:fill="95B3D7"/>
          </w:tcPr>
          <w:p w14:paraId="1B2115A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95B3D7"/>
          </w:tcPr>
          <w:p w14:paraId="5F491F0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95B3D7"/>
          </w:tcPr>
          <w:p w14:paraId="13375A0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515" w:type="pct"/>
            <w:shd w:val="clear" w:color="auto" w:fill="95B3D7"/>
          </w:tcPr>
          <w:p w14:paraId="4D86AC1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D4ACD" w:rsidRPr="005D4ACD" w14:paraId="771E81EF" w14:textId="77777777" w:rsidTr="005A035F">
        <w:tc>
          <w:tcPr>
            <w:tcW w:w="241" w:type="pct"/>
            <w:shd w:val="clear" w:color="auto" w:fill="auto"/>
          </w:tcPr>
          <w:p w14:paraId="2489B976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13.1</w:t>
            </w:r>
          </w:p>
        </w:tc>
        <w:tc>
          <w:tcPr>
            <w:tcW w:w="1341" w:type="pct"/>
            <w:shd w:val="clear" w:color="auto" w:fill="auto"/>
          </w:tcPr>
          <w:p w14:paraId="529CAFB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grantobiorcy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zostali wybrani w sposób przejrzysty, zgodnie z zasadami wynikającymi z ustawy o zasadach realizacji programów w zakresie polityki spójności finansowanych w perspektywie finansowej 2014-2020?</w:t>
            </w:r>
          </w:p>
        </w:tc>
        <w:tc>
          <w:tcPr>
            <w:tcW w:w="198" w:type="pct"/>
            <w:shd w:val="clear" w:color="auto" w:fill="auto"/>
          </w:tcPr>
          <w:p w14:paraId="600D129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708FC76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6E2C23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5441B08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B80F583" w14:textId="77777777" w:rsidTr="005A035F">
        <w:trPr>
          <w:trHeight w:val="474"/>
        </w:trPr>
        <w:tc>
          <w:tcPr>
            <w:tcW w:w="241" w:type="pct"/>
            <w:shd w:val="clear" w:color="auto" w:fill="auto"/>
          </w:tcPr>
          <w:p w14:paraId="686BABE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13.2</w:t>
            </w:r>
          </w:p>
        </w:tc>
        <w:tc>
          <w:tcPr>
            <w:tcW w:w="1341" w:type="pct"/>
            <w:shd w:val="clear" w:color="auto" w:fill="auto"/>
          </w:tcPr>
          <w:p w14:paraId="05AF97E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grantobiorcy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zostali wybrani zgodnie z obowiązującymi beneficjenta procedurami realizacji projektu grantowego?</w:t>
            </w:r>
          </w:p>
        </w:tc>
        <w:tc>
          <w:tcPr>
            <w:tcW w:w="198" w:type="pct"/>
            <w:shd w:val="clear" w:color="auto" w:fill="auto"/>
          </w:tcPr>
          <w:p w14:paraId="3C63A64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5EFBDF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956F54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480CBB7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37064C59" w14:textId="77777777" w:rsidTr="005A035F">
        <w:tc>
          <w:tcPr>
            <w:tcW w:w="241" w:type="pct"/>
            <w:shd w:val="clear" w:color="auto" w:fill="auto"/>
          </w:tcPr>
          <w:p w14:paraId="0D57734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13.3</w:t>
            </w:r>
          </w:p>
        </w:tc>
        <w:tc>
          <w:tcPr>
            <w:tcW w:w="1341" w:type="pct"/>
            <w:shd w:val="clear" w:color="auto" w:fill="auto"/>
          </w:tcPr>
          <w:p w14:paraId="6EEEA96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wydatki ponoszone przez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zostały faktycznie poniesione w okresie kwalifikowalności wydatków?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0"/>
            </w:r>
          </w:p>
        </w:tc>
        <w:tc>
          <w:tcPr>
            <w:tcW w:w="198" w:type="pct"/>
            <w:shd w:val="clear" w:color="auto" w:fill="auto"/>
          </w:tcPr>
          <w:p w14:paraId="54E5FE9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1664611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3ED635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6509762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29FB182" w14:textId="77777777" w:rsidTr="005A035F">
        <w:tc>
          <w:tcPr>
            <w:tcW w:w="241" w:type="pct"/>
            <w:shd w:val="clear" w:color="auto" w:fill="auto"/>
          </w:tcPr>
          <w:p w14:paraId="07ABC32F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13.4</w:t>
            </w:r>
          </w:p>
        </w:tc>
        <w:tc>
          <w:tcPr>
            <w:tcW w:w="1341" w:type="pct"/>
            <w:shd w:val="clear" w:color="auto" w:fill="auto"/>
          </w:tcPr>
          <w:p w14:paraId="636B952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wydatki ponoszone przez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są zgodne z obowiązującymi przepisami prawa krajowego i unijnego?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1"/>
            </w:r>
          </w:p>
        </w:tc>
        <w:tc>
          <w:tcPr>
            <w:tcW w:w="198" w:type="pct"/>
            <w:shd w:val="clear" w:color="auto" w:fill="auto"/>
          </w:tcPr>
          <w:p w14:paraId="3146B48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008900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2D6BE5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350ECF8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45501E23" w14:textId="77777777" w:rsidTr="005A035F">
        <w:tc>
          <w:tcPr>
            <w:tcW w:w="241" w:type="pct"/>
            <w:shd w:val="clear" w:color="auto" w:fill="auto"/>
          </w:tcPr>
          <w:p w14:paraId="7369AE6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13.5</w:t>
            </w:r>
          </w:p>
        </w:tc>
        <w:tc>
          <w:tcPr>
            <w:tcW w:w="1341" w:type="pct"/>
            <w:shd w:val="clear" w:color="auto" w:fill="auto"/>
          </w:tcPr>
          <w:p w14:paraId="3854129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wydatki ponoszone przez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zostały dokonane w sposób oszczędny, tzn. niezawyżony w stosunku do średnich cen i stawek rynkowych i spełniający wymogi  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uzyskiwania najlepszych efektów z danych nakładów?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2"/>
            </w:r>
          </w:p>
        </w:tc>
        <w:tc>
          <w:tcPr>
            <w:tcW w:w="198" w:type="pct"/>
            <w:shd w:val="clear" w:color="auto" w:fill="auto"/>
          </w:tcPr>
          <w:p w14:paraId="0C5AD44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138D4C1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EAD6BC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4E0C34BD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74A4D674" w14:textId="77777777" w:rsidTr="005A035F">
        <w:tc>
          <w:tcPr>
            <w:tcW w:w="241" w:type="pct"/>
            <w:shd w:val="clear" w:color="auto" w:fill="auto"/>
          </w:tcPr>
          <w:p w14:paraId="2DA0F8A3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13.6</w:t>
            </w:r>
          </w:p>
        </w:tc>
        <w:tc>
          <w:tcPr>
            <w:tcW w:w="1341" w:type="pct"/>
            <w:shd w:val="clear" w:color="auto" w:fill="auto"/>
          </w:tcPr>
          <w:p w14:paraId="136F497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beneficjent zapewnił, że wysokość grantu została skalkulowana w oparciu o wydatki, które:</w:t>
            </w:r>
          </w:p>
          <w:p w14:paraId="2F629301" w14:textId="77777777" w:rsidR="005D4ACD" w:rsidRPr="005D4ACD" w:rsidRDefault="005D4ACD" w:rsidP="005D4ACD">
            <w:pPr>
              <w:numPr>
                <w:ilvl w:val="0"/>
                <w:numId w:val="34"/>
              </w:numPr>
              <w:spacing w:after="40" w:line="240" w:lineRule="auto"/>
              <w:ind w:left="319" w:hanging="31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zostaną faktycznie poniesione w okresie kwalifikowalności wydatków,</w:t>
            </w:r>
          </w:p>
          <w:p w14:paraId="73AE645A" w14:textId="77777777" w:rsidR="005D4ACD" w:rsidRPr="005D4ACD" w:rsidRDefault="005D4ACD" w:rsidP="005D4ACD">
            <w:pPr>
              <w:numPr>
                <w:ilvl w:val="0"/>
                <w:numId w:val="34"/>
              </w:numPr>
              <w:spacing w:after="40" w:line="240" w:lineRule="auto"/>
              <w:ind w:left="319" w:hanging="31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są zgodne z przepisami prawa powszechnie obowiązującego, w tym zarówno krajowego, jak i unijnego,</w:t>
            </w:r>
          </w:p>
          <w:p w14:paraId="044CCC7B" w14:textId="77777777" w:rsidR="005D4ACD" w:rsidRPr="005D4ACD" w:rsidRDefault="005D4ACD" w:rsidP="005D4ACD">
            <w:pPr>
              <w:numPr>
                <w:ilvl w:val="0"/>
                <w:numId w:val="34"/>
              </w:numPr>
              <w:spacing w:after="40" w:line="240" w:lineRule="auto"/>
              <w:ind w:left="319" w:hanging="31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są zasadne i zostaną dokonane w sposób oszczędny, tzn. niezawyżony w stosunku do średnich cen i stawek rynkowych i spełniający wymogi uzyskiwania najlepszych efektów z danych nakładów?</w:t>
            </w:r>
            <w:r w:rsidRPr="005D4AC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3"/>
            </w:r>
          </w:p>
        </w:tc>
        <w:tc>
          <w:tcPr>
            <w:tcW w:w="198" w:type="pct"/>
            <w:shd w:val="clear" w:color="auto" w:fill="auto"/>
          </w:tcPr>
          <w:p w14:paraId="114D40D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BBDF7E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21DC842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3C5C1B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C7716E2" w14:textId="77777777" w:rsidTr="005A035F">
        <w:tc>
          <w:tcPr>
            <w:tcW w:w="241" w:type="pct"/>
            <w:shd w:val="clear" w:color="auto" w:fill="auto"/>
          </w:tcPr>
          <w:p w14:paraId="72C4059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13.7</w:t>
            </w:r>
          </w:p>
        </w:tc>
        <w:tc>
          <w:tcPr>
            <w:tcW w:w="1341" w:type="pct"/>
            <w:shd w:val="clear" w:color="auto" w:fill="auto"/>
          </w:tcPr>
          <w:p w14:paraId="65176FF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wydatki ponoszone przez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spełniają pozostałe warunki kwalifikowalności określone w Wytycznych kwalifikowalności, o ile tak określono w umowie o powierzenie grantu?</w:t>
            </w:r>
          </w:p>
        </w:tc>
        <w:tc>
          <w:tcPr>
            <w:tcW w:w="198" w:type="pct"/>
            <w:shd w:val="clear" w:color="auto" w:fill="auto"/>
          </w:tcPr>
          <w:p w14:paraId="4F2EFED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58F2789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908D21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127137D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1B76388" w14:textId="77777777" w:rsidTr="005A035F">
        <w:tc>
          <w:tcPr>
            <w:tcW w:w="241" w:type="pct"/>
            <w:shd w:val="clear" w:color="auto" w:fill="auto"/>
          </w:tcPr>
          <w:p w14:paraId="1FB59A4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13.8</w:t>
            </w:r>
          </w:p>
        </w:tc>
        <w:tc>
          <w:tcPr>
            <w:tcW w:w="1341" w:type="pct"/>
            <w:shd w:val="clear" w:color="auto" w:fill="auto"/>
          </w:tcPr>
          <w:p w14:paraId="14ECFFF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grant został rozliczony zgodnie z obowiązującymi beneficjenta procedurami realizacji projektu grantowego?</w:t>
            </w:r>
          </w:p>
        </w:tc>
        <w:tc>
          <w:tcPr>
            <w:tcW w:w="198" w:type="pct"/>
            <w:shd w:val="clear" w:color="auto" w:fill="auto"/>
          </w:tcPr>
          <w:p w14:paraId="6323B27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6B81767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60AB604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2999F0C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1284523F" w14:textId="77777777" w:rsidTr="005A035F">
        <w:tc>
          <w:tcPr>
            <w:tcW w:w="241" w:type="pct"/>
            <w:shd w:val="clear" w:color="auto" w:fill="auto"/>
          </w:tcPr>
          <w:p w14:paraId="43720C5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13.9</w:t>
            </w:r>
          </w:p>
        </w:tc>
        <w:tc>
          <w:tcPr>
            <w:tcW w:w="1341" w:type="pct"/>
            <w:shd w:val="clear" w:color="auto" w:fill="auto"/>
          </w:tcPr>
          <w:p w14:paraId="094FEE0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beneficjent realizuje swoje zobowiązania względem </w:t>
            </w:r>
            <w:proofErr w:type="spellStart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zgodnie z umową o dofinansowanie?</w:t>
            </w:r>
          </w:p>
        </w:tc>
        <w:tc>
          <w:tcPr>
            <w:tcW w:w="198" w:type="pct"/>
            <w:shd w:val="clear" w:color="auto" w:fill="auto"/>
          </w:tcPr>
          <w:p w14:paraId="5A6A36A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37BFE83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583CFC6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36AC7EAC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2117FF58" w14:textId="77777777" w:rsidTr="005D4ACD">
        <w:tc>
          <w:tcPr>
            <w:tcW w:w="241" w:type="pct"/>
            <w:shd w:val="clear" w:color="auto" w:fill="DBE5F1"/>
          </w:tcPr>
          <w:p w14:paraId="7953F27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341" w:type="pct"/>
            <w:shd w:val="clear" w:color="auto" w:fill="DBE5F1"/>
          </w:tcPr>
          <w:p w14:paraId="248A505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Czy w projekcie wykryto błędy o charakterze systemowym?</w:t>
            </w:r>
          </w:p>
        </w:tc>
        <w:tc>
          <w:tcPr>
            <w:tcW w:w="198" w:type="pct"/>
            <w:shd w:val="clear" w:color="auto" w:fill="auto"/>
          </w:tcPr>
          <w:p w14:paraId="69391CF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shd w:val="clear" w:color="auto" w:fill="auto"/>
          </w:tcPr>
          <w:p w14:paraId="4F18A67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</w:tcPr>
          <w:p w14:paraId="7FB602CE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shd w:val="clear" w:color="auto" w:fill="auto"/>
          </w:tcPr>
          <w:p w14:paraId="04969D2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0538032F" w14:textId="77777777" w:rsidTr="005D4ACD">
        <w:trPr>
          <w:trHeight w:val="742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DBE5F1"/>
          </w:tcPr>
          <w:p w14:paraId="30AB9774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41DE17BB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DBE5F1"/>
          </w:tcPr>
          <w:p w14:paraId="00412B9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Czy stwierdzono podejrzenie </w:t>
            </w:r>
            <w:proofErr w:type="spellStart"/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oszystw</w:t>
            </w:r>
            <w:proofErr w:type="spellEnd"/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finansowych lub działań o charakterze korupcyjnym?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</w:tcPr>
          <w:p w14:paraId="5F3109DA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753E88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690C86B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5" w:type="pct"/>
            <w:tcBorders>
              <w:bottom w:val="single" w:sz="4" w:space="0" w:color="auto"/>
            </w:tcBorders>
            <w:shd w:val="clear" w:color="auto" w:fill="auto"/>
          </w:tcPr>
          <w:p w14:paraId="209813B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85F3899" w14:textId="77777777" w:rsid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105F627B" w14:textId="4444A448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5D4ACD">
        <w:rPr>
          <w:rFonts w:ascii="Arial" w:eastAsia="Times New Roman" w:hAnsi="Arial" w:cs="Arial"/>
          <w:sz w:val="20"/>
          <w:szCs w:val="20"/>
          <w:lang w:val="x-none" w:eastAsia="x-none"/>
        </w:rPr>
        <w:t>Podpisy członków Zespołu kontrolującego:</w:t>
      </w:r>
    </w:p>
    <w:p w14:paraId="3651B92A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783947BC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  <w:r w:rsidRPr="005D4ACD">
        <w:rPr>
          <w:rFonts w:ascii="Arial" w:eastAsia="Times New Roman" w:hAnsi="Arial" w:cs="Arial"/>
          <w:sz w:val="20"/>
          <w:szCs w:val="20"/>
          <w:lang w:val="x-none" w:eastAsia="x-none"/>
        </w:rPr>
        <w:t>Data sporządzenia:</w:t>
      </w:r>
    </w:p>
    <w:p w14:paraId="609F3FD8" w14:textId="180B0247" w:rsidR="00383314" w:rsidRDefault="0070480C" w:rsidP="0070480C">
      <w:pPr>
        <w:tabs>
          <w:tab w:val="left" w:pos="3656"/>
        </w:tabs>
        <w:rPr>
          <w:szCs w:val="24"/>
        </w:rPr>
      </w:pPr>
      <w:r>
        <w:rPr>
          <w:szCs w:val="24"/>
        </w:rPr>
        <w:tab/>
      </w:r>
    </w:p>
    <w:p w14:paraId="79631636" w14:textId="6F6A123B" w:rsidR="005D4ACD" w:rsidRDefault="005D4ACD" w:rsidP="0070480C">
      <w:pPr>
        <w:tabs>
          <w:tab w:val="left" w:pos="3656"/>
        </w:tabs>
        <w:rPr>
          <w:szCs w:val="24"/>
        </w:rPr>
      </w:pPr>
    </w:p>
    <w:p w14:paraId="534A5F63" w14:textId="673A3FD7" w:rsidR="005D4ACD" w:rsidRDefault="005D4ACD" w:rsidP="0070480C">
      <w:pPr>
        <w:tabs>
          <w:tab w:val="left" w:pos="3656"/>
        </w:tabs>
        <w:rPr>
          <w:szCs w:val="24"/>
        </w:rPr>
      </w:pPr>
    </w:p>
    <w:p w14:paraId="40B00401" w14:textId="3B967F98" w:rsidR="005D4ACD" w:rsidRDefault="005D4ACD" w:rsidP="0070480C">
      <w:pPr>
        <w:tabs>
          <w:tab w:val="left" w:pos="3656"/>
        </w:tabs>
        <w:rPr>
          <w:szCs w:val="24"/>
        </w:rPr>
      </w:pPr>
    </w:p>
    <w:p w14:paraId="17A9ACE8" w14:textId="635B0D15" w:rsidR="005D4ACD" w:rsidRDefault="005D4ACD" w:rsidP="0070480C">
      <w:pPr>
        <w:tabs>
          <w:tab w:val="left" w:pos="3656"/>
        </w:tabs>
        <w:rPr>
          <w:szCs w:val="24"/>
        </w:rPr>
      </w:pPr>
    </w:p>
    <w:p w14:paraId="3711BF70" w14:textId="3EE9F93D" w:rsidR="005D4ACD" w:rsidRDefault="005D4ACD" w:rsidP="0070480C">
      <w:pPr>
        <w:tabs>
          <w:tab w:val="left" w:pos="3656"/>
        </w:tabs>
        <w:rPr>
          <w:szCs w:val="24"/>
        </w:rPr>
      </w:pPr>
    </w:p>
    <w:p w14:paraId="310B72ED" w14:textId="1F44B8CE" w:rsidR="005D4ACD" w:rsidRDefault="005D4ACD" w:rsidP="0070480C">
      <w:pPr>
        <w:tabs>
          <w:tab w:val="left" w:pos="3656"/>
        </w:tabs>
        <w:rPr>
          <w:szCs w:val="24"/>
        </w:rPr>
      </w:pPr>
    </w:p>
    <w:p w14:paraId="2A726DFC" w14:textId="02F22A67" w:rsidR="005D4ACD" w:rsidRDefault="005D4ACD" w:rsidP="0070480C">
      <w:pPr>
        <w:tabs>
          <w:tab w:val="left" w:pos="3656"/>
        </w:tabs>
        <w:rPr>
          <w:szCs w:val="24"/>
        </w:rPr>
      </w:pPr>
    </w:p>
    <w:p w14:paraId="1F515A55" w14:textId="0F03291B" w:rsidR="005D4ACD" w:rsidRDefault="005D4ACD" w:rsidP="0070480C">
      <w:pPr>
        <w:tabs>
          <w:tab w:val="left" w:pos="3656"/>
        </w:tabs>
        <w:rPr>
          <w:szCs w:val="24"/>
        </w:rPr>
      </w:pPr>
    </w:p>
    <w:p w14:paraId="074C9A19" w14:textId="20C067C8" w:rsidR="005D4ACD" w:rsidRDefault="005D4ACD" w:rsidP="0070480C">
      <w:pPr>
        <w:tabs>
          <w:tab w:val="left" w:pos="3656"/>
        </w:tabs>
        <w:rPr>
          <w:szCs w:val="24"/>
        </w:rPr>
      </w:pPr>
    </w:p>
    <w:p w14:paraId="105A2E10" w14:textId="77777777" w:rsidR="005D4ACD" w:rsidRDefault="005D4ACD" w:rsidP="0070480C">
      <w:pPr>
        <w:tabs>
          <w:tab w:val="left" w:pos="3656"/>
        </w:tabs>
        <w:rPr>
          <w:szCs w:val="24"/>
        </w:rPr>
      </w:pPr>
    </w:p>
    <w:tbl>
      <w:tblPr>
        <w:tblW w:w="493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8"/>
        <w:gridCol w:w="8429"/>
      </w:tblGrid>
      <w:tr w:rsidR="005D4ACD" w:rsidRPr="005D4ACD" w14:paraId="678DB096" w14:textId="77777777" w:rsidTr="005A035F">
        <w:tc>
          <w:tcPr>
            <w:tcW w:w="5000" w:type="pct"/>
            <w:gridSpan w:val="2"/>
          </w:tcPr>
          <w:p w14:paraId="074E7290" w14:textId="77777777" w:rsidR="005D4ACD" w:rsidRPr="005D4ACD" w:rsidRDefault="005D4ACD" w:rsidP="005D4AC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LISTA SPRAWDZAJĄCA DO WIZYTY MONITORINGOWEJ</w:t>
            </w:r>
          </w:p>
        </w:tc>
      </w:tr>
      <w:tr w:rsidR="005D4ACD" w:rsidRPr="005D4ACD" w14:paraId="5B90814D" w14:textId="77777777" w:rsidTr="005A035F">
        <w:tc>
          <w:tcPr>
            <w:tcW w:w="2021" w:type="pct"/>
          </w:tcPr>
          <w:p w14:paraId="41BC6620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jednostki kontrolowanej:</w:t>
            </w:r>
          </w:p>
        </w:tc>
        <w:tc>
          <w:tcPr>
            <w:tcW w:w="2979" w:type="pct"/>
          </w:tcPr>
          <w:p w14:paraId="73A6A839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D4ACD" w:rsidRPr="005D4ACD" w14:paraId="6CA5CE78" w14:textId="77777777" w:rsidTr="005A035F">
        <w:trPr>
          <w:trHeight w:val="769"/>
        </w:trPr>
        <w:tc>
          <w:tcPr>
            <w:tcW w:w="2021" w:type="pct"/>
            <w:tcBorders>
              <w:bottom w:val="single" w:sz="4" w:space="0" w:color="auto"/>
            </w:tcBorders>
          </w:tcPr>
          <w:p w14:paraId="51BD44B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Termin kontroli:</w:t>
            </w:r>
          </w:p>
          <w:p w14:paraId="6501B682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DC38281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Uwagi:</w:t>
            </w:r>
          </w:p>
          <w:p w14:paraId="20724A35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pct"/>
            <w:tcBorders>
              <w:bottom w:val="single" w:sz="4" w:space="0" w:color="auto"/>
            </w:tcBorders>
          </w:tcPr>
          <w:p w14:paraId="5B95A7B2" w14:textId="77777777" w:rsidR="005D4ACD" w:rsidRPr="005D4ACD" w:rsidRDefault="005D4ACD" w:rsidP="005D4ACD">
            <w:pPr>
              <w:spacing w:after="0" w:line="240" w:lineRule="auto"/>
              <w:ind w:right="7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Skróty:</w:t>
            </w:r>
          </w:p>
          <w:p w14:paraId="174F4CB4" w14:textId="77777777" w:rsidR="005D4ACD" w:rsidRPr="005D4ACD" w:rsidRDefault="005D4ACD" w:rsidP="005D4ACD">
            <w:pPr>
              <w:spacing w:after="0" w:line="240" w:lineRule="auto"/>
              <w:ind w:right="7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RPO WŚ – Regionalny Program Operacyjny Województwa Świętokrzyskiego</w:t>
            </w:r>
          </w:p>
          <w:p w14:paraId="583E6497" w14:textId="77777777" w:rsidR="005D4ACD" w:rsidRPr="005D4ACD" w:rsidRDefault="005D4ACD" w:rsidP="005D4A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12"/>
        <w:tblW w:w="4935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74"/>
        <w:gridCol w:w="5144"/>
        <w:gridCol w:w="3508"/>
        <w:gridCol w:w="62"/>
        <w:gridCol w:w="2213"/>
        <w:gridCol w:w="74"/>
        <w:gridCol w:w="2572"/>
      </w:tblGrid>
      <w:tr w:rsidR="005D4ACD" w:rsidRPr="005D4ACD" w14:paraId="0FC24F06" w14:textId="77777777" w:rsidTr="005D4ACD">
        <w:trPr>
          <w:trHeight w:val="297"/>
        </w:trPr>
        <w:tc>
          <w:tcPr>
            <w:tcW w:w="2021" w:type="pct"/>
            <w:gridSpan w:val="2"/>
            <w:shd w:val="clear" w:color="auto" w:fill="8DB3E2"/>
            <w:vAlign w:val="center"/>
          </w:tcPr>
          <w:p w14:paraId="2FEEB4BA" w14:textId="77777777" w:rsidR="005D4ACD" w:rsidRPr="005D4ACD" w:rsidRDefault="005D4ACD" w:rsidP="005D4ACD">
            <w:pPr>
              <w:rPr>
                <w:rFonts w:ascii="Arial" w:hAnsi="Arial" w:cs="Arial"/>
                <w:b/>
              </w:rPr>
            </w:pPr>
            <w:r w:rsidRPr="005D4ACD">
              <w:rPr>
                <w:rFonts w:ascii="Arial" w:hAnsi="Arial" w:cs="Arial"/>
                <w:b/>
              </w:rPr>
              <w:lastRenderedPageBreak/>
              <w:t>1. Pytania o ogólne kryteria (zero-jedynkowe)</w:t>
            </w:r>
          </w:p>
        </w:tc>
        <w:tc>
          <w:tcPr>
            <w:tcW w:w="1240" w:type="pct"/>
            <w:shd w:val="clear" w:color="auto" w:fill="8DB3E2"/>
            <w:vAlign w:val="center"/>
            <w:hideMark/>
          </w:tcPr>
          <w:p w14:paraId="73980308" w14:textId="77777777" w:rsidR="005D4ACD" w:rsidRPr="005D4ACD" w:rsidRDefault="005D4ACD" w:rsidP="005D4AC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Tak/nie</w:t>
            </w:r>
          </w:p>
        </w:tc>
        <w:tc>
          <w:tcPr>
            <w:tcW w:w="804" w:type="pct"/>
            <w:gridSpan w:val="2"/>
            <w:shd w:val="clear" w:color="auto" w:fill="8DB3E2"/>
            <w:vAlign w:val="center"/>
            <w:hideMark/>
          </w:tcPr>
          <w:p w14:paraId="29B94457" w14:textId="77777777" w:rsidR="005D4ACD" w:rsidRPr="005D4ACD" w:rsidRDefault="005D4ACD" w:rsidP="005D4AC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Nie dotyczy</w:t>
            </w:r>
          </w:p>
        </w:tc>
        <w:tc>
          <w:tcPr>
            <w:tcW w:w="935" w:type="pct"/>
            <w:gridSpan w:val="2"/>
            <w:shd w:val="clear" w:color="auto" w:fill="8DB3E2"/>
            <w:vAlign w:val="center"/>
            <w:hideMark/>
          </w:tcPr>
          <w:p w14:paraId="437F8FF4" w14:textId="77777777" w:rsidR="005D4ACD" w:rsidRPr="005D4ACD" w:rsidRDefault="005D4ACD" w:rsidP="005D4ACD">
            <w:pPr>
              <w:spacing w:after="210"/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Uwagi</w:t>
            </w:r>
          </w:p>
        </w:tc>
      </w:tr>
      <w:tr w:rsidR="005D4ACD" w:rsidRPr="005D4ACD" w14:paraId="6C043B72" w14:textId="77777777" w:rsidTr="005A035F">
        <w:tc>
          <w:tcPr>
            <w:tcW w:w="203" w:type="pct"/>
          </w:tcPr>
          <w:p w14:paraId="2C5E4251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1.1</w:t>
            </w:r>
          </w:p>
        </w:tc>
        <w:tc>
          <w:tcPr>
            <w:tcW w:w="1818" w:type="pct"/>
            <w:hideMark/>
          </w:tcPr>
          <w:p w14:paraId="3722EC8D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Czy wizytowana forma wsparcia odbywa się </w:t>
            </w:r>
            <w:r w:rsidRPr="005D4ACD">
              <w:rPr>
                <w:rFonts w:ascii="Arial" w:hAnsi="Arial" w:cs="Arial"/>
              </w:rPr>
              <w:br/>
              <w:t>w terminie i miejscu wskazanym w harmonogramie realizacji wsparcia, udostępnionym przez beneficjenta zgodnie z umową o dofinansowanie?</w:t>
            </w:r>
          </w:p>
        </w:tc>
        <w:tc>
          <w:tcPr>
            <w:tcW w:w="1240" w:type="pct"/>
          </w:tcPr>
          <w:p w14:paraId="51D9AFDE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273CBEE7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607462EE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3B4EB16C" w14:textId="77777777" w:rsidTr="005A035F">
        <w:tc>
          <w:tcPr>
            <w:tcW w:w="203" w:type="pct"/>
          </w:tcPr>
          <w:p w14:paraId="79696F55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1.2</w:t>
            </w:r>
          </w:p>
        </w:tc>
        <w:tc>
          <w:tcPr>
            <w:tcW w:w="1818" w:type="pct"/>
            <w:hideMark/>
          </w:tcPr>
          <w:p w14:paraId="5CE117D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Czy wizytowana forma wsparcia jest zgodna </w:t>
            </w:r>
            <w:r w:rsidRPr="005D4ACD">
              <w:rPr>
                <w:rFonts w:ascii="Arial" w:hAnsi="Arial" w:cs="Arial"/>
              </w:rPr>
              <w:br/>
              <w:t>z celem projektu oraz wpisuje się w cele szczegółowe  RPO WŚ 2014-2020?</w:t>
            </w:r>
          </w:p>
        </w:tc>
        <w:tc>
          <w:tcPr>
            <w:tcW w:w="1240" w:type="pct"/>
          </w:tcPr>
          <w:p w14:paraId="425DB9ED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20B292DD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7DB8F2FC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44BEA66E" w14:textId="77777777" w:rsidTr="005A035F">
        <w:tc>
          <w:tcPr>
            <w:tcW w:w="203" w:type="pct"/>
          </w:tcPr>
          <w:p w14:paraId="54F94A15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1.3</w:t>
            </w:r>
          </w:p>
        </w:tc>
        <w:tc>
          <w:tcPr>
            <w:tcW w:w="1818" w:type="pct"/>
            <w:hideMark/>
          </w:tcPr>
          <w:p w14:paraId="7A9BFD43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Czy wizytowana forma wsparcia jest zgodna </w:t>
            </w:r>
            <w:r w:rsidRPr="005D4ACD">
              <w:rPr>
                <w:rFonts w:ascii="Arial" w:hAnsi="Arial" w:cs="Arial"/>
              </w:rPr>
              <w:br/>
              <w:t xml:space="preserve">z umową o dofinansowanie realizacji projektu podpisaną z beneficjentem i zatwierdzonym wnioskiem </w:t>
            </w:r>
            <w:r w:rsidRPr="005D4ACD">
              <w:rPr>
                <w:rFonts w:ascii="Arial" w:hAnsi="Arial" w:cs="Arial"/>
              </w:rPr>
              <w:br/>
              <w:t>o dofinansowanie, m.in. w zakresie:</w:t>
            </w:r>
          </w:p>
          <w:p w14:paraId="4D4FFA49" w14:textId="77777777" w:rsidR="005D4ACD" w:rsidRPr="005D4ACD" w:rsidRDefault="005D4ACD" w:rsidP="005D4ACD">
            <w:pPr>
              <w:numPr>
                <w:ilvl w:val="0"/>
                <w:numId w:val="31"/>
              </w:numPr>
              <w:ind w:left="318" w:hanging="284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tematyki wsparcia, </w:t>
            </w:r>
          </w:p>
          <w:p w14:paraId="1041A19B" w14:textId="77777777" w:rsidR="005D4ACD" w:rsidRPr="005D4ACD" w:rsidRDefault="005D4ACD" w:rsidP="005D4ACD">
            <w:pPr>
              <w:numPr>
                <w:ilvl w:val="0"/>
                <w:numId w:val="31"/>
              </w:numPr>
              <w:ind w:left="318" w:hanging="284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terminu realizacji wsparcia, </w:t>
            </w:r>
          </w:p>
          <w:p w14:paraId="40E17E0B" w14:textId="77777777" w:rsidR="005D4ACD" w:rsidRPr="005D4ACD" w:rsidRDefault="005D4ACD" w:rsidP="005D4ACD">
            <w:pPr>
              <w:numPr>
                <w:ilvl w:val="0"/>
                <w:numId w:val="31"/>
              </w:numPr>
              <w:ind w:left="318" w:hanging="284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sposobu udzielania wsparcia, </w:t>
            </w:r>
          </w:p>
          <w:p w14:paraId="25AD3175" w14:textId="77777777" w:rsidR="005D4ACD" w:rsidRPr="005D4ACD" w:rsidRDefault="005D4ACD" w:rsidP="005D4ACD">
            <w:pPr>
              <w:numPr>
                <w:ilvl w:val="0"/>
                <w:numId w:val="31"/>
              </w:numPr>
              <w:ind w:left="318" w:hanging="284"/>
              <w:contextualSpacing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liczby uczestników? </w:t>
            </w:r>
          </w:p>
        </w:tc>
        <w:tc>
          <w:tcPr>
            <w:tcW w:w="1240" w:type="pct"/>
          </w:tcPr>
          <w:p w14:paraId="004F1798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7548DDA2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076B91A2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64109D98" w14:textId="77777777" w:rsidTr="005A035F">
        <w:trPr>
          <w:trHeight w:val="238"/>
        </w:trPr>
        <w:tc>
          <w:tcPr>
            <w:tcW w:w="203" w:type="pct"/>
            <w:tcBorders>
              <w:bottom w:val="single" w:sz="4" w:space="0" w:color="auto"/>
            </w:tcBorders>
          </w:tcPr>
          <w:p w14:paraId="610394BD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1.4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hideMark/>
          </w:tcPr>
          <w:p w14:paraId="616DFB23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sprzęt, wyposażenie oraz elementy infrastruktury zakupione w celu udzielania wsparcia są dostępne w miejscu realizacji formy wsparcia i są wykorzystywane zgodnie z przeznaczeniem?</w:t>
            </w:r>
          </w:p>
        </w:tc>
        <w:tc>
          <w:tcPr>
            <w:tcW w:w="1240" w:type="pct"/>
            <w:tcBorders>
              <w:bottom w:val="single" w:sz="4" w:space="0" w:color="auto"/>
            </w:tcBorders>
          </w:tcPr>
          <w:p w14:paraId="53485DC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  <w:tcBorders>
              <w:bottom w:val="single" w:sz="4" w:space="0" w:color="auto"/>
            </w:tcBorders>
          </w:tcPr>
          <w:p w14:paraId="1A439DDA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  <w:tcBorders>
              <w:bottom w:val="single" w:sz="4" w:space="0" w:color="auto"/>
            </w:tcBorders>
          </w:tcPr>
          <w:p w14:paraId="2F0B6AE5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20B78846" w14:textId="77777777" w:rsidTr="005D4ACD">
        <w:trPr>
          <w:trHeight w:val="736"/>
        </w:trPr>
        <w:tc>
          <w:tcPr>
            <w:tcW w:w="2021" w:type="pct"/>
            <w:gridSpan w:val="2"/>
            <w:shd w:val="clear" w:color="auto" w:fill="8DB3E2"/>
            <w:vAlign w:val="center"/>
          </w:tcPr>
          <w:p w14:paraId="6C7AB838" w14:textId="77777777" w:rsidR="005D4ACD" w:rsidRPr="005D4ACD" w:rsidRDefault="005D4ACD" w:rsidP="005D4ACD">
            <w:pPr>
              <w:rPr>
                <w:rFonts w:ascii="Arial" w:hAnsi="Arial" w:cs="Arial"/>
                <w:b/>
              </w:rPr>
            </w:pPr>
            <w:r w:rsidRPr="005D4ACD">
              <w:rPr>
                <w:rFonts w:ascii="Arial" w:hAnsi="Arial" w:cs="Arial"/>
                <w:b/>
              </w:rPr>
              <w:t>2. Pytania dotyczące uczestników wsparcia</w:t>
            </w:r>
          </w:p>
        </w:tc>
        <w:tc>
          <w:tcPr>
            <w:tcW w:w="1240" w:type="pct"/>
            <w:shd w:val="clear" w:color="auto" w:fill="8DB3E2"/>
            <w:vAlign w:val="center"/>
            <w:hideMark/>
          </w:tcPr>
          <w:p w14:paraId="3AFA1AAE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Tak/nie</w:t>
            </w:r>
          </w:p>
        </w:tc>
        <w:tc>
          <w:tcPr>
            <w:tcW w:w="804" w:type="pct"/>
            <w:gridSpan w:val="2"/>
            <w:shd w:val="clear" w:color="auto" w:fill="8DB3E2"/>
            <w:vAlign w:val="center"/>
            <w:hideMark/>
          </w:tcPr>
          <w:p w14:paraId="27DE5310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Nie dotyczy</w:t>
            </w:r>
          </w:p>
        </w:tc>
        <w:tc>
          <w:tcPr>
            <w:tcW w:w="935" w:type="pct"/>
            <w:gridSpan w:val="2"/>
            <w:shd w:val="clear" w:color="auto" w:fill="8DB3E2"/>
            <w:vAlign w:val="center"/>
          </w:tcPr>
          <w:p w14:paraId="17255C17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</w:p>
          <w:p w14:paraId="0F4A9894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Uwagi</w:t>
            </w:r>
          </w:p>
          <w:p w14:paraId="3BCC1E69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</w:p>
        </w:tc>
      </w:tr>
      <w:tr w:rsidR="005D4ACD" w:rsidRPr="005D4ACD" w14:paraId="05B4DD0F" w14:textId="77777777" w:rsidTr="005A035F">
        <w:trPr>
          <w:trHeight w:val="459"/>
        </w:trPr>
        <w:tc>
          <w:tcPr>
            <w:tcW w:w="203" w:type="pct"/>
          </w:tcPr>
          <w:p w14:paraId="3BF3AF03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2.1</w:t>
            </w:r>
          </w:p>
        </w:tc>
        <w:tc>
          <w:tcPr>
            <w:tcW w:w="1818" w:type="pct"/>
            <w:hideMark/>
          </w:tcPr>
          <w:p w14:paraId="0E8DC7CE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Czy wizytowana forma wsparcia skierowana jest do odpowiedniej grupy docelowej, wskazanej we wniosku? (na podstawie informacji uzyskanych od uczestników) </w:t>
            </w:r>
          </w:p>
        </w:tc>
        <w:tc>
          <w:tcPr>
            <w:tcW w:w="1240" w:type="pct"/>
          </w:tcPr>
          <w:p w14:paraId="7036E8C6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058CE3F4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0911AA09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142CC667" w14:textId="77777777" w:rsidTr="005A035F">
        <w:trPr>
          <w:trHeight w:val="657"/>
        </w:trPr>
        <w:tc>
          <w:tcPr>
            <w:tcW w:w="203" w:type="pct"/>
          </w:tcPr>
          <w:p w14:paraId="06914E5C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2.2</w:t>
            </w:r>
          </w:p>
        </w:tc>
        <w:tc>
          <w:tcPr>
            <w:tcW w:w="1818" w:type="pct"/>
            <w:hideMark/>
          </w:tcPr>
          <w:p w14:paraId="0F77E4F5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liczba osób podpisanych na liście obecności jest zgodna z liczbą osób obecnych w miejscu realizowanej usługi?</w:t>
            </w:r>
          </w:p>
        </w:tc>
        <w:tc>
          <w:tcPr>
            <w:tcW w:w="1240" w:type="pct"/>
          </w:tcPr>
          <w:p w14:paraId="05975410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1980A11D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76B18AF5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5DC2CC59" w14:textId="77777777" w:rsidTr="005A035F">
        <w:tc>
          <w:tcPr>
            <w:tcW w:w="203" w:type="pct"/>
          </w:tcPr>
          <w:p w14:paraId="14C41864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lastRenderedPageBreak/>
              <w:t>2.3</w:t>
            </w:r>
          </w:p>
        </w:tc>
        <w:tc>
          <w:tcPr>
            <w:tcW w:w="1818" w:type="pct"/>
            <w:hideMark/>
          </w:tcPr>
          <w:p w14:paraId="41E865EE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Czy forma wsparcia jest realizowana zgodnie ze </w:t>
            </w:r>
            <w:r w:rsidRPr="005D4ACD">
              <w:rPr>
                <w:rFonts w:ascii="Arial" w:hAnsi="Arial" w:cs="Arial"/>
                <w:i/>
              </w:rPr>
              <w:t>Standardami dostępności dla polityki spójności 2014-2020</w:t>
            </w:r>
            <w:r w:rsidRPr="005D4ACD">
              <w:rPr>
                <w:rFonts w:ascii="Arial" w:hAnsi="Arial" w:cs="Arial"/>
                <w:i/>
                <w:vertAlign w:val="superscript"/>
              </w:rPr>
              <w:footnoteReference w:id="14"/>
            </w:r>
            <w:r w:rsidRPr="005D4ACD">
              <w:rPr>
                <w:rFonts w:ascii="Arial" w:hAnsi="Arial" w:cs="Arial"/>
              </w:rPr>
              <w:t xml:space="preserve"> (jeśli dotyczy)?</w:t>
            </w:r>
          </w:p>
        </w:tc>
        <w:tc>
          <w:tcPr>
            <w:tcW w:w="2979" w:type="pct"/>
            <w:gridSpan w:val="5"/>
            <w:hideMark/>
          </w:tcPr>
          <w:p w14:paraId="0B9B3EB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5D4ACD" w:rsidRPr="005D4ACD" w14:paraId="0E9BD5EE" w14:textId="77777777" w:rsidTr="005A035F">
        <w:tc>
          <w:tcPr>
            <w:tcW w:w="203" w:type="pct"/>
            <w:tcBorders>
              <w:bottom w:val="single" w:sz="4" w:space="0" w:color="auto"/>
            </w:tcBorders>
          </w:tcPr>
          <w:p w14:paraId="15265D8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2.4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hideMark/>
          </w:tcPr>
          <w:p w14:paraId="7BDFE7A6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uczestnik projektu wie, że bierze udział w projekcie dofinansowanym z EFS?</w:t>
            </w:r>
          </w:p>
        </w:tc>
        <w:tc>
          <w:tcPr>
            <w:tcW w:w="1262" w:type="pct"/>
            <w:gridSpan w:val="2"/>
            <w:tcBorders>
              <w:bottom w:val="single" w:sz="4" w:space="0" w:color="auto"/>
            </w:tcBorders>
            <w:vAlign w:val="center"/>
          </w:tcPr>
          <w:p w14:paraId="57C6CE0E" w14:textId="77777777" w:rsidR="005D4ACD" w:rsidRPr="005D4ACD" w:rsidDel="00D53BC5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8" w:type="pct"/>
            <w:gridSpan w:val="2"/>
            <w:tcBorders>
              <w:bottom w:val="single" w:sz="4" w:space="0" w:color="auto"/>
            </w:tcBorders>
            <w:vAlign w:val="center"/>
          </w:tcPr>
          <w:p w14:paraId="00DBC795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14:paraId="0A84401A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5680CE51" w14:textId="77777777" w:rsidTr="005D4ACD">
        <w:trPr>
          <w:trHeight w:val="596"/>
        </w:trPr>
        <w:tc>
          <w:tcPr>
            <w:tcW w:w="2021" w:type="pct"/>
            <w:gridSpan w:val="2"/>
            <w:shd w:val="clear" w:color="auto" w:fill="8DB3E2"/>
            <w:vAlign w:val="center"/>
          </w:tcPr>
          <w:p w14:paraId="0B6AB816" w14:textId="77777777" w:rsidR="005D4ACD" w:rsidRPr="005D4ACD" w:rsidRDefault="005D4ACD" w:rsidP="005D4ACD">
            <w:pPr>
              <w:rPr>
                <w:rFonts w:ascii="Arial" w:hAnsi="Arial" w:cs="Arial"/>
                <w:b/>
              </w:rPr>
            </w:pPr>
            <w:r w:rsidRPr="005D4ACD">
              <w:rPr>
                <w:rFonts w:ascii="Arial" w:hAnsi="Arial" w:cs="Arial"/>
                <w:b/>
              </w:rPr>
              <w:t>3. Pytania dotyczące aspektów merytorycznych</w:t>
            </w:r>
          </w:p>
        </w:tc>
        <w:tc>
          <w:tcPr>
            <w:tcW w:w="2979" w:type="pct"/>
            <w:gridSpan w:val="5"/>
            <w:shd w:val="clear" w:color="auto" w:fill="8DB3E2"/>
            <w:vAlign w:val="center"/>
          </w:tcPr>
          <w:p w14:paraId="1824CAB2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</w:p>
        </w:tc>
      </w:tr>
      <w:tr w:rsidR="005D4ACD" w:rsidRPr="005D4ACD" w14:paraId="5F44430C" w14:textId="77777777" w:rsidTr="005A035F">
        <w:tc>
          <w:tcPr>
            <w:tcW w:w="203" w:type="pct"/>
          </w:tcPr>
          <w:p w14:paraId="2677CBBD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3.1</w:t>
            </w:r>
          </w:p>
        </w:tc>
        <w:tc>
          <w:tcPr>
            <w:tcW w:w="1818" w:type="pct"/>
          </w:tcPr>
          <w:p w14:paraId="5CCFC669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uczestnicy projektu są zadowoleni z udziału w monitorowanej formie wsparcia, tj. czy wsparcie jest dopasowane do ich potrzeb?</w:t>
            </w:r>
          </w:p>
          <w:p w14:paraId="29FB7F31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  <w:p w14:paraId="304B347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Proszę opisać wyniki ankiet/wywiadów rozmów, i innych dostępnych źródeł informacji.</w:t>
            </w:r>
          </w:p>
        </w:tc>
        <w:tc>
          <w:tcPr>
            <w:tcW w:w="2979" w:type="pct"/>
            <w:gridSpan w:val="5"/>
          </w:tcPr>
          <w:p w14:paraId="5029C0BB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  <w:p w14:paraId="6CD3A28B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  <w:p w14:paraId="0E0F9BD2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07D97B5E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3D5E81D7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6DA7F3E3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189A7C95" w14:textId="77777777" w:rsidTr="005A035F">
        <w:trPr>
          <w:trHeight w:val="865"/>
        </w:trPr>
        <w:tc>
          <w:tcPr>
            <w:tcW w:w="203" w:type="pct"/>
          </w:tcPr>
          <w:p w14:paraId="58CD1FAA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3.2</w:t>
            </w:r>
          </w:p>
        </w:tc>
        <w:tc>
          <w:tcPr>
            <w:tcW w:w="1818" w:type="pct"/>
            <w:hideMark/>
          </w:tcPr>
          <w:p w14:paraId="5044A3B5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usługi w ramach projektu świadczone są na odpowiednim poziomie merytorycznym?</w:t>
            </w:r>
          </w:p>
          <w:p w14:paraId="7449469E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  <w:p w14:paraId="3A2722D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 xml:space="preserve">Proszę ocenić, na podstawie dostępnych dokumentów projektu oraz wyników ankiet/wywiadów, rozmów z interesariuszami projektu, w jakim stopniu  usługi pozwalają uzyskać nowe kompetencje i wiedzę przez uczestników projektu?  </w:t>
            </w:r>
          </w:p>
        </w:tc>
        <w:tc>
          <w:tcPr>
            <w:tcW w:w="2979" w:type="pct"/>
            <w:gridSpan w:val="5"/>
            <w:hideMark/>
          </w:tcPr>
          <w:p w14:paraId="0A718813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407E0A2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3E597947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098E6838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3740F480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51F0A944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</w:tc>
      </w:tr>
      <w:tr w:rsidR="005D4ACD" w:rsidRPr="005D4ACD" w14:paraId="01A091BC" w14:textId="77777777" w:rsidTr="005A035F">
        <w:trPr>
          <w:trHeight w:val="405"/>
        </w:trPr>
        <w:tc>
          <w:tcPr>
            <w:tcW w:w="203" w:type="pct"/>
          </w:tcPr>
          <w:p w14:paraId="79AA22A9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3.3</w:t>
            </w:r>
          </w:p>
        </w:tc>
        <w:tc>
          <w:tcPr>
            <w:tcW w:w="1818" w:type="pct"/>
            <w:hideMark/>
          </w:tcPr>
          <w:p w14:paraId="0F00B8FD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prowadzący/trener/wykładowca/opiekun stażu posiada odpowiednią wiedzę i kompetencje?</w:t>
            </w:r>
          </w:p>
          <w:p w14:paraId="29C584AC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  <w:p w14:paraId="197F8E42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Proszę ocenić, na podstawie dostępnych dokumentów projektu, wyników ankiet/wywiadów oraz własnego osądu.</w:t>
            </w:r>
          </w:p>
        </w:tc>
        <w:tc>
          <w:tcPr>
            <w:tcW w:w="2979" w:type="pct"/>
            <w:gridSpan w:val="5"/>
          </w:tcPr>
          <w:p w14:paraId="4D81304D" w14:textId="77777777" w:rsidR="005D4ACD" w:rsidRPr="005D4ACD" w:rsidRDefault="005D4ACD" w:rsidP="005D4ACD">
            <w:pPr>
              <w:contextualSpacing/>
              <w:rPr>
                <w:rFonts w:ascii="Arial" w:hAnsi="Arial" w:cs="Arial"/>
              </w:rPr>
            </w:pPr>
          </w:p>
          <w:p w14:paraId="7026C7E5" w14:textId="77777777" w:rsidR="005D4ACD" w:rsidRPr="005D4ACD" w:rsidRDefault="005D4ACD" w:rsidP="005D4ACD">
            <w:pPr>
              <w:contextualSpacing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1ACF98CD" w14:textId="77777777" w:rsidR="005D4ACD" w:rsidRPr="005D4ACD" w:rsidRDefault="005D4ACD" w:rsidP="005D4ACD">
            <w:pPr>
              <w:contextualSpacing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2925A6A6" w14:textId="77777777" w:rsidR="005D4ACD" w:rsidRPr="005D4ACD" w:rsidRDefault="005D4ACD" w:rsidP="005D4ACD">
            <w:pPr>
              <w:contextualSpacing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2476EE4C" w14:textId="77777777" w:rsidR="005D4ACD" w:rsidRPr="005D4ACD" w:rsidRDefault="005D4ACD" w:rsidP="005D4ACD">
            <w:pPr>
              <w:contextualSpacing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</w:tc>
      </w:tr>
      <w:tr w:rsidR="005D4ACD" w:rsidRPr="005D4ACD" w14:paraId="698B6CD3" w14:textId="77777777" w:rsidTr="005A035F">
        <w:tc>
          <w:tcPr>
            <w:tcW w:w="203" w:type="pct"/>
          </w:tcPr>
          <w:p w14:paraId="08038EA6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3.4</w:t>
            </w:r>
          </w:p>
        </w:tc>
        <w:tc>
          <w:tcPr>
            <w:tcW w:w="1818" w:type="pct"/>
            <w:hideMark/>
          </w:tcPr>
          <w:p w14:paraId="0B843660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zapewniono odpowiednią jakość materiałów szkoleniowych/dydaktycznych?</w:t>
            </w:r>
          </w:p>
        </w:tc>
        <w:tc>
          <w:tcPr>
            <w:tcW w:w="2979" w:type="pct"/>
            <w:gridSpan w:val="5"/>
            <w:hideMark/>
          </w:tcPr>
          <w:p w14:paraId="6A26A51A" w14:textId="77777777" w:rsidR="005D4ACD" w:rsidRPr="005D4ACD" w:rsidRDefault="005D4ACD" w:rsidP="005D4ACD">
            <w:pPr>
              <w:contextualSpacing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6798BCA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</w:t>
            </w:r>
          </w:p>
        </w:tc>
      </w:tr>
      <w:tr w:rsidR="005D4ACD" w:rsidRPr="005D4ACD" w14:paraId="5104CA43" w14:textId="77777777" w:rsidTr="005A035F">
        <w:tc>
          <w:tcPr>
            <w:tcW w:w="203" w:type="pct"/>
            <w:tcBorders>
              <w:bottom w:val="single" w:sz="4" w:space="0" w:color="auto"/>
            </w:tcBorders>
          </w:tcPr>
          <w:p w14:paraId="24DAC008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lastRenderedPageBreak/>
              <w:t>3.5</w:t>
            </w:r>
          </w:p>
        </w:tc>
        <w:tc>
          <w:tcPr>
            <w:tcW w:w="1818" w:type="pct"/>
            <w:tcBorders>
              <w:bottom w:val="single" w:sz="4" w:space="0" w:color="auto"/>
            </w:tcBorders>
            <w:hideMark/>
          </w:tcPr>
          <w:p w14:paraId="7705C387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Jak uczestnicy projektu oceniają organizację  wizytowanej formy wsparcia (lokalizacja, warunki techniczne)?</w:t>
            </w:r>
          </w:p>
        </w:tc>
        <w:tc>
          <w:tcPr>
            <w:tcW w:w="2979" w:type="pct"/>
            <w:gridSpan w:val="5"/>
            <w:tcBorders>
              <w:bottom w:val="single" w:sz="4" w:space="0" w:color="auto"/>
            </w:tcBorders>
            <w:hideMark/>
          </w:tcPr>
          <w:p w14:paraId="332AFCF7" w14:textId="77777777" w:rsidR="005D4ACD" w:rsidRPr="005D4ACD" w:rsidRDefault="005D4ACD" w:rsidP="005D4ACD">
            <w:pPr>
              <w:contextualSpacing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  <w:p w14:paraId="1337715D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</w:p>
        </w:tc>
      </w:tr>
      <w:tr w:rsidR="005D4ACD" w:rsidRPr="005D4ACD" w14:paraId="434B07B8" w14:textId="77777777" w:rsidTr="005D4ACD">
        <w:trPr>
          <w:trHeight w:val="511"/>
        </w:trPr>
        <w:tc>
          <w:tcPr>
            <w:tcW w:w="2021" w:type="pct"/>
            <w:gridSpan w:val="2"/>
            <w:shd w:val="clear" w:color="auto" w:fill="8DB3E2"/>
            <w:vAlign w:val="center"/>
          </w:tcPr>
          <w:p w14:paraId="3FD03F23" w14:textId="77777777" w:rsidR="005D4ACD" w:rsidRPr="005D4ACD" w:rsidRDefault="005D4ACD" w:rsidP="005D4ACD">
            <w:pPr>
              <w:rPr>
                <w:rFonts w:ascii="Arial" w:hAnsi="Arial" w:cs="Arial"/>
                <w:b/>
              </w:rPr>
            </w:pPr>
            <w:r w:rsidRPr="005D4ACD">
              <w:rPr>
                <w:rFonts w:ascii="Arial" w:hAnsi="Arial" w:cs="Arial"/>
                <w:b/>
              </w:rPr>
              <w:t xml:space="preserve">4. Pytania dotyczące działań </w:t>
            </w:r>
            <w:proofErr w:type="spellStart"/>
            <w:r w:rsidRPr="005D4ACD">
              <w:rPr>
                <w:rFonts w:ascii="Arial" w:hAnsi="Arial" w:cs="Arial"/>
                <w:b/>
              </w:rPr>
              <w:t>informacyjno</w:t>
            </w:r>
            <w:proofErr w:type="spellEnd"/>
            <w:r w:rsidRPr="005D4ACD">
              <w:rPr>
                <w:rFonts w:ascii="Arial" w:hAnsi="Arial" w:cs="Arial"/>
                <w:b/>
              </w:rPr>
              <w:t xml:space="preserve"> – promocyjnych</w:t>
            </w:r>
          </w:p>
        </w:tc>
        <w:tc>
          <w:tcPr>
            <w:tcW w:w="1240" w:type="pct"/>
            <w:shd w:val="clear" w:color="auto" w:fill="8DB3E2"/>
            <w:vAlign w:val="center"/>
            <w:hideMark/>
          </w:tcPr>
          <w:p w14:paraId="3312F08A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Tak/nie</w:t>
            </w:r>
          </w:p>
        </w:tc>
        <w:tc>
          <w:tcPr>
            <w:tcW w:w="804" w:type="pct"/>
            <w:gridSpan w:val="2"/>
            <w:shd w:val="clear" w:color="auto" w:fill="8DB3E2"/>
            <w:vAlign w:val="center"/>
            <w:hideMark/>
          </w:tcPr>
          <w:p w14:paraId="78A2BB44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Nie dotyczy</w:t>
            </w:r>
          </w:p>
        </w:tc>
        <w:tc>
          <w:tcPr>
            <w:tcW w:w="935" w:type="pct"/>
            <w:gridSpan w:val="2"/>
            <w:shd w:val="clear" w:color="auto" w:fill="8DB3E2"/>
            <w:vAlign w:val="center"/>
            <w:hideMark/>
          </w:tcPr>
          <w:p w14:paraId="15F71771" w14:textId="77777777" w:rsidR="005D4ACD" w:rsidRPr="005D4ACD" w:rsidRDefault="005D4ACD" w:rsidP="005D4ACD">
            <w:pPr>
              <w:jc w:val="center"/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Uwagi</w:t>
            </w:r>
          </w:p>
        </w:tc>
      </w:tr>
      <w:tr w:rsidR="005D4ACD" w:rsidRPr="005D4ACD" w14:paraId="5A4C8F6F" w14:textId="77777777" w:rsidTr="005A035F">
        <w:trPr>
          <w:trHeight w:val="557"/>
        </w:trPr>
        <w:tc>
          <w:tcPr>
            <w:tcW w:w="203" w:type="pct"/>
          </w:tcPr>
          <w:p w14:paraId="3073E421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4.1</w:t>
            </w:r>
          </w:p>
        </w:tc>
        <w:tc>
          <w:tcPr>
            <w:tcW w:w="1818" w:type="pct"/>
            <w:hideMark/>
          </w:tcPr>
          <w:p w14:paraId="690387FF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prawidłowo oznaczono miejsce realizacji wizytowanej formy wsparcia (plakat A3 i  znaki graficzne RPO WŚ 2014-2020 i UE)?</w:t>
            </w:r>
          </w:p>
        </w:tc>
        <w:tc>
          <w:tcPr>
            <w:tcW w:w="1240" w:type="pct"/>
          </w:tcPr>
          <w:p w14:paraId="478542D0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5E610518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4B0D5A43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  <w:tr w:rsidR="005D4ACD" w:rsidRPr="005D4ACD" w14:paraId="7C7A589E" w14:textId="77777777" w:rsidTr="005A035F">
        <w:trPr>
          <w:trHeight w:val="288"/>
        </w:trPr>
        <w:tc>
          <w:tcPr>
            <w:tcW w:w="203" w:type="pct"/>
          </w:tcPr>
          <w:p w14:paraId="46278006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4.2</w:t>
            </w:r>
          </w:p>
        </w:tc>
        <w:tc>
          <w:tcPr>
            <w:tcW w:w="1818" w:type="pct"/>
            <w:hideMark/>
          </w:tcPr>
          <w:p w14:paraId="746732D4" w14:textId="77777777" w:rsidR="005D4ACD" w:rsidRPr="005D4ACD" w:rsidRDefault="005D4ACD" w:rsidP="005D4ACD">
            <w:pPr>
              <w:rPr>
                <w:rFonts w:ascii="Arial" w:hAnsi="Arial" w:cs="Arial"/>
              </w:rPr>
            </w:pPr>
            <w:r w:rsidRPr="005D4ACD">
              <w:rPr>
                <w:rFonts w:ascii="Arial" w:hAnsi="Arial" w:cs="Arial"/>
              </w:rPr>
              <w:t>Czy prawidłowo oznaczono materiały szkoleniowe, dydaktyczne (znaki graficzne RPO WŚ 2014-2020        i UE)?</w:t>
            </w:r>
          </w:p>
        </w:tc>
        <w:tc>
          <w:tcPr>
            <w:tcW w:w="1240" w:type="pct"/>
          </w:tcPr>
          <w:p w14:paraId="3615E840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804" w:type="pct"/>
            <w:gridSpan w:val="2"/>
          </w:tcPr>
          <w:p w14:paraId="017BB532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  <w:tc>
          <w:tcPr>
            <w:tcW w:w="935" w:type="pct"/>
            <w:gridSpan w:val="2"/>
          </w:tcPr>
          <w:p w14:paraId="01E2FFC2" w14:textId="77777777" w:rsidR="005D4ACD" w:rsidRPr="005D4ACD" w:rsidRDefault="005D4ACD" w:rsidP="005D4ACD">
            <w:pPr>
              <w:rPr>
                <w:rFonts w:ascii="Arial" w:hAnsi="Arial" w:cs="Arial"/>
              </w:rPr>
            </w:pPr>
          </w:p>
        </w:tc>
      </w:tr>
    </w:tbl>
    <w:p w14:paraId="7CA69200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1D3C118C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2479F1F7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5D4ACD">
        <w:rPr>
          <w:rFonts w:ascii="Arial" w:eastAsia="Times New Roman" w:hAnsi="Arial" w:cs="Arial"/>
          <w:sz w:val="20"/>
          <w:szCs w:val="20"/>
          <w:lang w:val="x-none" w:eastAsia="x-none"/>
        </w:rPr>
        <w:t>Podpisy członków Zespołu kontrolującego:</w:t>
      </w:r>
    </w:p>
    <w:p w14:paraId="75445CDB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5AAB2C60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73D25196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5D4ACD">
        <w:rPr>
          <w:rFonts w:ascii="Arial" w:eastAsia="Times New Roman" w:hAnsi="Arial" w:cs="Arial"/>
          <w:sz w:val="20"/>
          <w:szCs w:val="20"/>
          <w:lang w:val="x-none" w:eastAsia="x-none"/>
        </w:rPr>
        <w:t>Data sporządzenia:</w:t>
      </w:r>
    </w:p>
    <w:p w14:paraId="6690EB37" w14:textId="77777777" w:rsidR="005D4ACD" w:rsidRPr="005D4ACD" w:rsidRDefault="005D4ACD" w:rsidP="005D4AC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71FF59D5" w14:textId="77777777" w:rsidR="005D4ACD" w:rsidRDefault="005D4ACD" w:rsidP="0070480C">
      <w:pPr>
        <w:tabs>
          <w:tab w:val="left" w:pos="3656"/>
        </w:tabs>
        <w:rPr>
          <w:szCs w:val="24"/>
        </w:rPr>
      </w:pPr>
    </w:p>
    <w:sectPr w:rsidR="005D4ACD" w:rsidSect="005D4ACD">
      <w:headerReference w:type="first" r:id="rId8"/>
      <w:footerReference w:type="first" r:id="rId9"/>
      <w:pgSz w:w="16838" w:h="11906" w:orient="landscape"/>
      <w:pgMar w:top="1418" w:right="1077" w:bottom="1418" w:left="1418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740ED" w14:textId="77777777" w:rsidR="00A35F85" w:rsidRDefault="00A35F85" w:rsidP="002C7F48">
      <w:pPr>
        <w:spacing w:after="0" w:line="240" w:lineRule="auto"/>
      </w:pPr>
      <w:r>
        <w:separator/>
      </w:r>
    </w:p>
  </w:endnote>
  <w:endnote w:type="continuationSeparator" w:id="0">
    <w:p w14:paraId="5B496829" w14:textId="77777777" w:rsidR="00A35F85" w:rsidRDefault="00A35F85" w:rsidP="002C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B61C3B" w:rsidRPr="00383314" w14:paraId="02F061E8" w14:textId="77777777" w:rsidTr="0089778F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158DB1A3" w14:textId="20F5131A" w:rsidR="00B61C3B" w:rsidRPr="005D4ACD" w:rsidRDefault="00B61C3B" w:rsidP="00B61C3B">
          <w:pPr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</w:pP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1428F94B" w14:textId="74EA895C" w:rsidR="00B61C3B" w:rsidRPr="005D4ACD" w:rsidRDefault="00B61C3B" w:rsidP="00B61C3B">
          <w:pPr>
            <w:jc w:val="right"/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</w:pPr>
        </w:p>
      </w:tc>
    </w:tr>
  </w:tbl>
  <w:p w14:paraId="5AE8A279" w14:textId="77777777" w:rsidR="00B61C3B" w:rsidRPr="008D2C8B" w:rsidRDefault="00B61C3B" w:rsidP="00B61C3B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66655" w14:textId="77777777" w:rsidR="00A35F85" w:rsidRDefault="00A35F85" w:rsidP="002C7F48">
      <w:pPr>
        <w:spacing w:after="0" w:line="240" w:lineRule="auto"/>
      </w:pPr>
      <w:r>
        <w:separator/>
      </w:r>
    </w:p>
  </w:footnote>
  <w:footnote w:type="continuationSeparator" w:id="0">
    <w:p w14:paraId="2BA62E60" w14:textId="77777777" w:rsidR="00A35F85" w:rsidRDefault="00A35F85" w:rsidP="002C7F48">
      <w:pPr>
        <w:spacing w:after="0" w:line="240" w:lineRule="auto"/>
      </w:pPr>
      <w:r>
        <w:continuationSeparator/>
      </w:r>
    </w:p>
  </w:footnote>
  <w:footnote w:id="1">
    <w:p w14:paraId="50DED70C" w14:textId="77777777" w:rsidR="005D4ACD" w:rsidRPr="00D61657" w:rsidRDefault="005D4ACD" w:rsidP="005D4ACD">
      <w:pPr>
        <w:pStyle w:val="Tekstprzypisudolnego"/>
        <w:spacing w:before="0"/>
        <w:rPr>
          <w:rFonts w:ascii="Arial" w:hAnsi="Arial" w:cs="Arial"/>
          <w:sz w:val="18"/>
          <w:szCs w:val="18"/>
        </w:rPr>
      </w:pPr>
      <w:r w:rsidRPr="00D61657">
        <w:rPr>
          <w:rStyle w:val="Odwoanieprzypisudolnego"/>
          <w:sz w:val="18"/>
          <w:szCs w:val="18"/>
        </w:rPr>
        <w:footnoteRef/>
      </w:r>
      <w:r w:rsidRPr="00D61657">
        <w:rPr>
          <w:rFonts w:ascii="Arial" w:hAnsi="Arial" w:cs="Arial"/>
          <w:sz w:val="18"/>
          <w:szCs w:val="18"/>
        </w:rPr>
        <w:t xml:space="preserve"> Załącznik nr 2 do </w:t>
      </w:r>
      <w:proofErr w:type="spellStart"/>
      <w:r w:rsidRPr="00D61657">
        <w:rPr>
          <w:rFonts w:ascii="Arial" w:hAnsi="Arial" w:cs="Arial"/>
          <w:i/>
          <w:sz w:val="18"/>
          <w:szCs w:val="18"/>
        </w:rPr>
        <w:t>Wytycznychw</w:t>
      </w:r>
      <w:proofErr w:type="spellEnd"/>
      <w:r w:rsidRPr="00D61657">
        <w:rPr>
          <w:rFonts w:ascii="Arial" w:hAnsi="Arial" w:cs="Arial"/>
          <w:i/>
          <w:sz w:val="18"/>
          <w:szCs w:val="18"/>
        </w:rPr>
        <w:t xml:space="preserve"> zakresie realizacji zasady równości szans i niedyskryminacji, w tym dostępności dla osób z niepełnosprawnościami i zasady równości szans kobiet i mężczyzn w ramach funduszy unijnych na lata 2014-2020</w:t>
      </w:r>
    </w:p>
  </w:footnote>
  <w:footnote w:id="2">
    <w:p w14:paraId="0FECD150" w14:textId="77777777" w:rsidR="005D4ACD" w:rsidRPr="00A067E7" w:rsidRDefault="005D4ACD" w:rsidP="005D4ACD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</w:t>
      </w:r>
      <w:r w:rsidRPr="0021776B">
        <w:rPr>
          <w:rFonts w:ascii="Arial" w:hAnsi="Arial" w:cs="Arial"/>
          <w:sz w:val="14"/>
          <w:szCs w:val="14"/>
        </w:rPr>
        <w:t>Nie podlega weryfikacji przy zadaniach rozliczanych uproszczoną metodą rozliczania wydatków.</w:t>
      </w:r>
    </w:p>
  </w:footnote>
  <w:footnote w:id="3">
    <w:p w14:paraId="0B269766" w14:textId="77777777" w:rsidR="005D4ACD" w:rsidRPr="003D5605" w:rsidRDefault="005D4ACD" w:rsidP="005D4ACD">
      <w:pPr>
        <w:pStyle w:val="Tekstprzypisudolnego"/>
        <w:rPr>
          <w:rFonts w:ascii="Arial" w:hAnsi="Arial" w:cs="Arial"/>
          <w:sz w:val="16"/>
          <w:szCs w:val="16"/>
        </w:rPr>
      </w:pPr>
      <w:r w:rsidRPr="00407B1F">
        <w:rPr>
          <w:rStyle w:val="Odwoanieprzypisudolnego"/>
          <w:sz w:val="16"/>
          <w:szCs w:val="16"/>
        </w:rPr>
        <w:footnoteRef/>
      </w:r>
      <w:r w:rsidRPr="00407B1F">
        <w:rPr>
          <w:rFonts w:ascii="Arial" w:hAnsi="Arial" w:cs="Arial"/>
          <w:sz w:val="16"/>
          <w:szCs w:val="16"/>
        </w:rPr>
        <w:t xml:space="preserve"> </w:t>
      </w:r>
      <w:r w:rsidRPr="0021776B">
        <w:rPr>
          <w:rFonts w:ascii="Arial" w:hAnsi="Arial" w:cs="Arial"/>
          <w:sz w:val="14"/>
          <w:szCs w:val="14"/>
        </w:rPr>
        <w:t xml:space="preserve">Kontroli podlegają co do zasady dokumenty wskazane w </w:t>
      </w:r>
      <w:proofErr w:type="spellStart"/>
      <w:r w:rsidRPr="0021776B">
        <w:rPr>
          <w:rFonts w:ascii="Arial" w:hAnsi="Arial" w:cs="Arial"/>
          <w:sz w:val="14"/>
          <w:szCs w:val="14"/>
        </w:rPr>
        <w:t>Liscie</w:t>
      </w:r>
      <w:proofErr w:type="spellEnd"/>
      <w:r w:rsidRPr="0021776B">
        <w:rPr>
          <w:rFonts w:ascii="Arial" w:hAnsi="Arial" w:cs="Arial"/>
          <w:sz w:val="14"/>
          <w:szCs w:val="14"/>
        </w:rPr>
        <w:t xml:space="preserve"> dokumentów podlegających weryfikacji przy rozliczaniu kosztów na podstawie rzeczywiście poniesionych wydatków opracowanej przez IZ PO WER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4">
    <w:p w14:paraId="628AD368" w14:textId="77777777" w:rsidR="005D4ACD" w:rsidRPr="00A067E7" w:rsidRDefault="005D4ACD" w:rsidP="005D4ACD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</w:t>
      </w:r>
      <w:r w:rsidRPr="00A067E7">
        <w:rPr>
          <w:rFonts w:ascii="Arial" w:hAnsi="Arial" w:cs="Arial"/>
          <w:sz w:val="14"/>
          <w:szCs w:val="14"/>
          <w:u w:val="single"/>
        </w:rPr>
        <w:t>Nie podlega weryfikacji przy zadaniach rozliczanych uproszczoną metodą rozliczania wydatków.</w:t>
      </w:r>
    </w:p>
  </w:footnote>
  <w:footnote w:id="5">
    <w:p w14:paraId="02DD3532" w14:textId="77777777" w:rsidR="005D4ACD" w:rsidRPr="00A067E7" w:rsidRDefault="005D4ACD" w:rsidP="005D4ACD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</w:t>
      </w:r>
      <w:r w:rsidRPr="00A067E7">
        <w:rPr>
          <w:rFonts w:ascii="Arial" w:hAnsi="Arial" w:cs="Arial"/>
          <w:sz w:val="14"/>
          <w:szCs w:val="14"/>
          <w:u w:val="single"/>
        </w:rPr>
        <w:t>Nie podlega weryfikacji przy zadaniach rozliczanych uproszczoną metodą rozliczania wydatków.</w:t>
      </w:r>
    </w:p>
  </w:footnote>
  <w:footnote w:id="6">
    <w:p w14:paraId="7B4E6EAA" w14:textId="77777777" w:rsidR="005D4ACD" w:rsidRPr="00A067E7" w:rsidRDefault="005D4ACD" w:rsidP="005D4ACD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</w:t>
      </w:r>
      <w:r w:rsidRPr="00784F78">
        <w:rPr>
          <w:rFonts w:ascii="Arial" w:hAnsi="Arial" w:cs="Arial"/>
          <w:sz w:val="14"/>
          <w:szCs w:val="14"/>
        </w:rPr>
        <w:t>Nie podlega weryfikacji przy zadaniach rozliczanych uproszczoną metodą rozliczania wydatków oraz w odniesieniu do kosztów pośrednich, z wyłączeniem pytania nr 6.5</w:t>
      </w:r>
      <w:r>
        <w:rPr>
          <w:rFonts w:ascii="Arial" w:hAnsi="Arial" w:cs="Arial"/>
          <w:sz w:val="14"/>
          <w:szCs w:val="14"/>
        </w:rPr>
        <w:t>, które należy stosować do wszystkich typów projektów</w:t>
      </w:r>
      <w:r w:rsidRPr="00784F78">
        <w:rPr>
          <w:rFonts w:ascii="Arial" w:hAnsi="Arial" w:cs="Arial"/>
          <w:sz w:val="14"/>
          <w:szCs w:val="14"/>
        </w:rPr>
        <w:t>.</w:t>
      </w:r>
    </w:p>
  </w:footnote>
  <w:footnote w:id="7">
    <w:p w14:paraId="0AF8761C" w14:textId="77777777" w:rsidR="005D4ACD" w:rsidRDefault="005D4ACD" w:rsidP="005D4ACD">
      <w:pPr>
        <w:pStyle w:val="Tekstprzypisudolnego"/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Dotyczy również personelu projektu rozliczanego w ramach kosztów pośrednich</w:t>
      </w:r>
      <w:r>
        <w:rPr>
          <w:rFonts w:ascii="Arial" w:hAnsi="Arial" w:cs="Arial"/>
          <w:sz w:val="14"/>
          <w:szCs w:val="14"/>
        </w:rPr>
        <w:t xml:space="preserve"> (w tym personelu zarządzającego). </w:t>
      </w:r>
    </w:p>
  </w:footnote>
  <w:footnote w:id="8">
    <w:p w14:paraId="78D7CE6F" w14:textId="77777777" w:rsidR="005D4ACD" w:rsidRPr="00FD1FD2" w:rsidRDefault="005D4ACD" w:rsidP="005D4ACD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067E7">
        <w:rPr>
          <w:rStyle w:val="Odwoanieprzypisudolnego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Jeżeli beneficjent zatrudnia osoby poza projektami współfinansowanymi z funduszy strukturalnych i Funduszu Spójności na zbliżonych stanowiskach pracy.</w:t>
      </w:r>
    </w:p>
  </w:footnote>
  <w:footnote w:id="9">
    <w:p w14:paraId="0A17765B" w14:textId="77777777" w:rsidR="005D4ACD" w:rsidRDefault="005D4ACD" w:rsidP="005D4ACD">
      <w:pPr>
        <w:pStyle w:val="Tekstprzypisudolnego"/>
      </w:pPr>
      <w:r w:rsidRPr="00005CD1">
        <w:rPr>
          <w:rStyle w:val="Odwoanieprzypisudolnego"/>
          <w:sz w:val="14"/>
          <w:szCs w:val="14"/>
        </w:rPr>
        <w:footnoteRef/>
      </w:r>
      <w:r w:rsidRPr="00005CD1">
        <w:rPr>
          <w:rFonts w:ascii="Arial" w:hAnsi="Arial" w:cs="Arial"/>
          <w:sz w:val="14"/>
          <w:szCs w:val="14"/>
        </w:rPr>
        <w:t xml:space="preserve"> W przypadku projektów, w których wartość wkładu publicznego (środków publicznych) nie przekracza wyrażonej w PLN równowartości 100.000 EUR.</w:t>
      </w:r>
    </w:p>
  </w:footnote>
  <w:footnote w:id="10">
    <w:p w14:paraId="4124489E" w14:textId="77777777" w:rsidR="005D4ACD" w:rsidRPr="000D40DF" w:rsidRDefault="005D4ACD" w:rsidP="005D4ACD">
      <w:pPr>
        <w:pStyle w:val="Tekstprzypisudolnego"/>
        <w:spacing w:before="60" w:line="240" w:lineRule="auto"/>
        <w:rPr>
          <w:rFonts w:ascii="Arial" w:hAnsi="Arial" w:cs="Arial"/>
          <w:sz w:val="16"/>
          <w:szCs w:val="16"/>
        </w:rPr>
      </w:pPr>
      <w:r w:rsidRPr="000D40DF">
        <w:rPr>
          <w:rStyle w:val="Odwoanieprzypisudolnego"/>
          <w:sz w:val="16"/>
          <w:szCs w:val="16"/>
        </w:rPr>
        <w:footnoteRef/>
      </w:r>
      <w:r w:rsidRPr="000D40DF">
        <w:rPr>
          <w:rFonts w:ascii="Arial" w:hAnsi="Arial" w:cs="Arial"/>
          <w:sz w:val="16"/>
          <w:szCs w:val="16"/>
        </w:rPr>
        <w:t xml:space="preserve"> </w:t>
      </w:r>
      <w:r w:rsidRPr="00B93CE9">
        <w:rPr>
          <w:rFonts w:ascii="Arial" w:hAnsi="Arial" w:cs="Arial"/>
          <w:sz w:val="16"/>
          <w:szCs w:val="16"/>
        </w:rPr>
        <w:t>Dotyczy grantów rozliczanych na podstawie rzeczywiście poniesionych wydatków. W tym przypadku weryfikacja powinna mieć podwójny charakter, tj. dotyczyć weryfikacji budżetu stanowiącego część umowy o powierzenie grantu i stanowiącego podstawę do oszacowania wysokości grantu, a także wydatków już poniesionych w ramach grantów.</w:t>
      </w:r>
    </w:p>
  </w:footnote>
  <w:footnote w:id="11">
    <w:p w14:paraId="28029AC9" w14:textId="77777777" w:rsidR="005D4ACD" w:rsidRPr="00E51B86" w:rsidRDefault="005D4ACD" w:rsidP="005D4ACD">
      <w:pPr>
        <w:pStyle w:val="Tekstprzypisudolnego"/>
        <w:spacing w:before="60" w:line="240" w:lineRule="auto"/>
        <w:rPr>
          <w:rStyle w:val="Odwoanieprzypisudolnego"/>
          <w:sz w:val="16"/>
          <w:szCs w:val="16"/>
        </w:rPr>
      </w:pPr>
      <w:r w:rsidRPr="000D40DF">
        <w:rPr>
          <w:rStyle w:val="Odwoanieprzypisudolnego"/>
          <w:sz w:val="16"/>
          <w:szCs w:val="16"/>
        </w:rPr>
        <w:footnoteRef/>
      </w:r>
      <w:r w:rsidRPr="000D40D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Jw.</w:t>
      </w:r>
    </w:p>
  </w:footnote>
  <w:footnote w:id="12">
    <w:p w14:paraId="06F8CC24" w14:textId="77777777" w:rsidR="005D4ACD" w:rsidRPr="000D40DF" w:rsidRDefault="005D4ACD" w:rsidP="005D4ACD">
      <w:pPr>
        <w:pStyle w:val="Tekstprzypisudolnego"/>
        <w:spacing w:before="60" w:line="240" w:lineRule="auto"/>
        <w:rPr>
          <w:rFonts w:ascii="Arial" w:hAnsi="Arial" w:cs="Arial"/>
          <w:sz w:val="16"/>
          <w:szCs w:val="16"/>
        </w:rPr>
      </w:pPr>
      <w:r w:rsidRPr="000D40DF">
        <w:rPr>
          <w:rStyle w:val="Odwoanieprzypisudolnego"/>
          <w:sz w:val="16"/>
          <w:szCs w:val="16"/>
        </w:rPr>
        <w:footnoteRef/>
      </w:r>
      <w:r w:rsidRPr="000D40D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Jw.</w:t>
      </w:r>
    </w:p>
  </w:footnote>
  <w:footnote w:id="13">
    <w:p w14:paraId="11BC409F" w14:textId="77777777" w:rsidR="005D4ACD" w:rsidRDefault="005D4ACD" w:rsidP="005D4ACD">
      <w:pPr>
        <w:pStyle w:val="Tekstprzypisudolnego"/>
      </w:pPr>
      <w:r w:rsidRPr="000D40DF">
        <w:rPr>
          <w:rStyle w:val="Odwoanieprzypisudolnego"/>
          <w:sz w:val="16"/>
          <w:szCs w:val="16"/>
        </w:rPr>
        <w:footnoteRef/>
      </w:r>
      <w:r w:rsidRPr="000D40DF">
        <w:rPr>
          <w:rFonts w:ascii="Arial" w:hAnsi="Arial" w:cs="Arial"/>
          <w:sz w:val="16"/>
          <w:szCs w:val="16"/>
        </w:rPr>
        <w:t xml:space="preserve"> Dot</w:t>
      </w:r>
      <w:r>
        <w:rPr>
          <w:rFonts w:ascii="Arial" w:hAnsi="Arial" w:cs="Arial"/>
          <w:sz w:val="16"/>
          <w:szCs w:val="16"/>
        </w:rPr>
        <w:t>yczy</w:t>
      </w:r>
      <w:r w:rsidRPr="000D40DF">
        <w:rPr>
          <w:rFonts w:ascii="Arial" w:hAnsi="Arial" w:cs="Arial"/>
          <w:sz w:val="16"/>
          <w:szCs w:val="16"/>
        </w:rPr>
        <w:t xml:space="preserve"> grantów rozliczanych w oparciu o rezultaty.</w:t>
      </w:r>
    </w:p>
  </w:footnote>
  <w:footnote w:id="14">
    <w:p w14:paraId="609C8368" w14:textId="77777777" w:rsidR="005D4ACD" w:rsidRPr="00A617CC" w:rsidRDefault="005D4ACD" w:rsidP="005D4ACD">
      <w:pPr>
        <w:pStyle w:val="Tekstprzypisudolnego"/>
        <w:spacing w:before="0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617CC">
        <w:rPr>
          <w:rFonts w:ascii="Arial" w:hAnsi="Arial" w:cs="Arial"/>
          <w:sz w:val="18"/>
          <w:szCs w:val="18"/>
        </w:rPr>
        <w:t xml:space="preserve">Załącznik nr 2 do </w:t>
      </w:r>
      <w:r w:rsidRPr="00A617CC">
        <w:rPr>
          <w:rFonts w:ascii="Arial" w:hAnsi="Arial" w:cs="Arial"/>
          <w:i/>
          <w:sz w:val="18"/>
          <w:szCs w:val="18"/>
        </w:rPr>
        <w:t>Wytycznych w zakresie realizacji zasady równości szans i niedyskryminacji, w tym dostępności dla osób z niepełnosprawnościami i zasady równości szans kobiet i mężczyzn w ramach funduszy unijnych na lata 2014-2020</w:t>
      </w:r>
      <w:r>
        <w:rPr>
          <w:rFonts w:ascii="Arial" w:hAnsi="Arial" w:cs="Arial"/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10065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4252"/>
      <w:gridCol w:w="993"/>
      <w:gridCol w:w="2976"/>
    </w:tblGrid>
    <w:tr w:rsidR="00B61C3B" w14:paraId="411161BC" w14:textId="77777777" w:rsidTr="0089778F">
      <w:tc>
        <w:tcPr>
          <w:tcW w:w="1844" w:type="dxa"/>
          <w:tcBorders>
            <w:bottom w:val="single" w:sz="4" w:space="0" w:color="auto"/>
          </w:tcBorders>
          <w:vAlign w:val="center"/>
        </w:tcPr>
        <w:p w14:paraId="0474AD10" w14:textId="77777777" w:rsidR="00B61C3B" w:rsidRDefault="00B61C3B" w:rsidP="00B61C3B">
          <w:pPr>
            <w:pStyle w:val="Nagwek"/>
            <w:rPr>
              <w:rFonts w:ascii="Times New Roman" w:hAnsi="Times New Roman" w:cs="Times New Roman"/>
              <w:b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 wp14:anchorId="5C8C5A36" wp14:editId="0F6DA57C">
                <wp:extent cx="991870" cy="526415"/>
                <wp:effectExtent l="19050" t="0" r="0" b="0"/>
                <wp:docPr id="5" name="Obraz 1" descr="C:\Users\m.bialy\AppData\Local\Microsoft\Windows\INetCache\Content.Word\logo_FE_Program_Regionalny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.bialy\AppData\Local\Microsoft\Windows\INetCache\Content.Word\logo_FE_Program_Regionalny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526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tcBorders>
            <w:bottom w:val="single" w:sz="4" w:space="0" w:color="auto"/>
          </w:tcBorders>
        </w:tcPr>
        <w:p w14:paraId="0B1FFECE" w14:textId="77777777" w:rsidR="00B61C3B" w:rsidRDefault="00B61C3B" w:rsidP="00B61C3B">
          <w:pPr>
            <w:pStyle w:val="Nagwek"/>
            <w:tabs>
              <w:tab w:val="clear" w:pos="4536"/>
              <w:tab w:val="clear" w:pos="9072"/>
              <w:tab w:val="right" w:pos="4036"/>
            </w:tabs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4315EA">
            <w:rPr>
              <w:rFonts w:ascii="Times New Roman" w:hAnsi="Times New Roman" w:cs="Times New Roman"/>
              <w:b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7C722DAE" wp14:editId="434F6FC9">
                <wp:simplePos x="0" y="0"/>
                <wp:positionH relativeFrom="column">
                  <wp:posOffset>2145235</wp:posOffset>
                </wp:positionH>
                <wp:positionV relativeFrom="paragraph">
                  <wp:posOffset>101989</wp:posOffset>
                </wp:positionV>
                <wp:extent cx="1119318" cy="420364"/>
                <wp:effectExtent l="19050" t="0" r="4632" b="0"/>
                <wp:wrapNone/>
                <wp:docPr id="1" name="Obraz 0" descr="pasek_logo_unijne_2018_r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sek_logo_unijne_2018_rpo.png"/>
                        <pic:cNvPicPr/>
                      </pic:nvPicPr>
                      <pic:blipFill>
                        <a:blip r:embed="rId2"/>
                        <a:srcRect l="54081" t="26598" r="29253" b="2067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9318" cy="4203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 wp14:anchorId="59804A5C" wp14:editId="29B18B2F">
                <wp:extent cx="1465365" cy="492000"/>
                <wp:effectExtent l="0" t="0" r="0" b="0"/>
                <wp:docPr id="2" name="Obraz 1" descr="C:\Users\m.bialy\AppData\Local\Microsoft\Windows\INetCache\Content.Word\znak_barw_rp_poziom_szara_ramka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.bialy\AppData\Local\Microsoft\Windows\INetCache\Content.Word\znak_barw_rp_poziom_szara_ramka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4533" cy="4950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 xml:space="preserve">  </w:t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ab/>
          </w:r>
        </w:p>
      </w:tc>
      <w:tc>
        <w:tcPr>
          <w:tcW w:w="993" w:type="dxa"/>
          <w:tcBorders>
            <w:bottom w:val="single" w:sz="4" w:space="0" w:color="auto"/>
          </w:tcBorders>
        </w:tcPr>
        <w:p w14:paraId="657EDCF5" w14:textId="77777777" w:rsidR="00B61C3B" w:rsidRPr="00865B3F" w:rsidRDefault="00B61C3B" w:rsidP="00B61C3B">
          <w:pPr>
            <w:rPr>
              <w:sz w:val="18"/>
              <w:szCs w:val="18"/>
              <w:lang w:eastAsia="pl-PL"/>
            </w:rPr>
          </w:pPr>
          <w:r>
            <w:rPr>
              <w:sz w:val="18"/>
              <w:szCs w:val="18"/>
              <w:lang w:eastAsia="pl-PL"/>
            </w:rPr>
            <w:t xml:space="preserve">                                </w:t>
          </w:r>
        </w:p>
        <w:p w14:paraId="4EEF7EB7" w14:textId="77777777" w:rsidR="00B61C3B" w:rsidRPr="00D17735" w:rsidRDefault="00B61C3B" w:rsidP="00B61C3B">
          <w:pPr>
            <w:rPr>
              <w:lang w:eastAsia="pl-PL"/>
            </w:rPr>
          </w:pPr>
        </w:p>
      </w:tc>
      <w:tc>
        <w:tcPr>
          <w:tcW w:w="2976" w:type="dxa"/>
          <w:tcBorders>
            <w:bottom w:val="single" w:sz="4" w:space="0" w:color="auto"/>
          </w:tcBorders>
        </w:tcPr>
        <w:p w14:paraId="54DD18E8" w14:textId="77777777" w:rsidR="00B61C3B" w:rsidRDefault="00B61C3B" w:rsidP="00B61C3B">
          <w:pPr>
            <w:pStyle w:val="Nagwek"/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A90643">
            <w:rPr>
              <w:rFonts w:ascii="Times New Roman" w:hAnsi="Times New Roman" w:cs="Times New Roman"/>
              <w:b/>
              <w:noProof/>
              <w:sz w:val="16"/>
              <w:szCs w:val="16"/>
              <w:lang w:eastAsia="pl-PL"/>
            </w:rPr>
            <w:drawing>
              <wp:inline distT="0" distB="0" distL="0" distR="0" wp14:anchorId="1B3542CC" wp14:editId="655052D7">
                <wp:extent cx="1834401" cy="540000"/>
                <wp:effectExtent l="19050" t="0" r="0" b="0"/>
                <wp:docPr id="4" name="Obraz 7" descr="C:\Users\m.bialy\AppData\Local\Microsoft\Windows\INetCache\Content.Word\EU_EFS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Users\m.bialy\AppData\Local\Microsoft\Windows\INetCache\Content.Word\EU_EFS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4401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2DF40E3" w14:textId="77777777" w:rsidR="00B61C3B" w:rsidRPr="00F31A65" w:rsidRDefault="00B61C3B" w:rsidP="00B61C3B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F"/>
    <w:multiLevelType w:val="multilevel"/>
    <w:tmpl w:val="4096231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1" w15:restartNumberingAfterBreak="0">
    <w:nsid w:val="0CF0761D"/>
    <w:multiLevelType w:val="hybridMultilevel"/>
    <w:tmpl w:val="D27EDB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807F6"/>
    <w:multiLevelType w:val="hybridMultilevel"/>
    <w:tmpl w:val="30F21B7A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970D4"/>
    <w:multiLevelType w:val="hybridMultilevel"/>
    <w:tmpl w:val="A0E883EE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63249"/>
    <w:multiLevelType w:val="hybridMultilevel"/>
    <w:tmpl w:val="E3783068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167373E3"/>
    <w:multiLevelType w:val="hybridMultilevel"/>
    <w:tmpl w:val="6CF8F9B6"/>
    <w:lvl w:ilvl="0" w:tplc="F6B8865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9474AA"/>
    <w:multiLevelType w:val="hybridMultilevel"/>
    <w:tmpl w:val="F14470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F1E3F"/>
    <w:multiLevelType w:val="hybridMultilevel"/>
    <w:tmpl w:val="7C72A858"/>
    <w:lvl w:ilvl="0" w:tplc="FFFFFFFF">
      <w:start w:val="1"/>
      <w:numFmt w:val="lowerLetter"/>
      <w:pStyle w:val="Tekstpodstawowywcity3"/>
      <w:lvlText w:val="%1)"/>
      <w:lvlJc w:val="left"/>
      <w:pPr>
        <w:tabs>
          <w:tab w:val="num" w:pos="888"/>
        </w:tabs>
        <w:ind w:left="888" w:hanging="360"/>
      </w:pPr>
      <w:rPr>
        <w:rFonts w:ascii="Arial" w:eastAsia="Times New Roman" w:hAnsi="Arial" w:cs="Aria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8" w15:restartNumberingAfterBreak="0">
    <w:nsid w:val="26DE5A64"/>
    <w:multiLevelType w:val="multilevel"/>
    <w:tmpl w:val="FDAA1CD8"/>
    <w:lvl w:ilvl="0">
      <w:start w:val="1"/>
      <w:numFmt w:val="decimal"/>
      <w:pStyle w:val="wyliczPk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F221D2"/>
    <w:multiLevelType w:val="hybridMultilevel"/>
    <w:tmpl w:val="FD5095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B2539"/>
    <w:multiLevelType w:val="hybridMultilevel"/>
    <w:tmpl w:val="8118D334"/>
    <w:lvl w:ilvl="0" w:tplc="493E63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E3EA4"/>
    <w:multiLevelType w:val="multilevel"/>
    <w:tmpl w:val="BA8AC384"/>
    <w:lvl w:ilvl="0">
      <w:start w:val="1"/>
      <w:numFmt w:val="lowerRoman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43025E18"/>
    <w:multiLevelType w:val="hybridMultilevel"/>
    <w:tmpl w:val="B72461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5A4DF3"/>
    <w:multiLevelType w:val="hybridMultilevel"/>
    <w:tmpl w:val="21C27DF8"/>
    <w:lvl w:ilvl="0" w:tplc="972842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5778D"/>
    <w:multiLevelType w:val="hybridMultilevel"/>
    <w:tmpl w:val="D436BD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331D99"/>
    <w:multiLevelType w:val="hybridMultilevel"/>
    <w:tmpl w:val="83FA9D04"/>
    <w:lvl w:ilvl="0" w:tplc="837A666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519C0"/>
    <w:multiLevelType w:val="multilevel"/>
    <w:tmpl w:val="EB745574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B65AD6"/>
    <w:multiLevelType w:val="hybridMultilevel"/>
    <w:tmpl w:val="0B786CB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BF75785"/>
    <w:multiLevelType w:val="hybridMultilevel"/>
    <w:tmpl w:val="5E6CC818"/>
    <w:lvl w:ilvl="0" w:tplc="237231EE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CC743096">
      <w:start w:val="1"/>
      <w:numFmt w:val="lowerLetter"/>
      <w:lvlText w:val="%2)"/>
      <w:lvlJc w:val="left"/>
      <w:pPr>
        <w:ind w:left="873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5C6C625E"/>
    <w:multiLevelType w:val="hybridMultilevel"/>
    <w:tmpl w:val="0D363AA2"/>
    <w:lvl w:ilvl="0" w:tplc="CB8A0D9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9D4FB1"/>
    <w:multiLevelType w:val="hybridMultilevel"/>
    <w:tmpl w:val="10BC836C"/>
    <w:lvl w:ilvl="0" w:tplc="0415001B">
      <w:start w:val="1"/>
      <w:numFmt w:val="lowerRoman"/>
      <w:lvlText w:val="%1."/>
      <w:lvlJc w:val="right"/>
      <w:pPr>
        <w:ind w:left="14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21" w15:restartNumberingAfterBreak="0">
    <w:nsid w:val="655661C9"/>
    <w:multiLevelType w:val="hybridMultilevel"/>
    <w:tmpl w:val="64DA93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165CF5"/>
    <w:multiLevelType w:val="hybridMultilevel"/>
    <w:tmpl w:val="A10A8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F433F4"/>
    <w:multiLevelType w:val="hybridMultilevel"/>
    <w:tmpl w:val="7F8EDD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D300A6F"/>
    <w:multiLevelType w:val="hybridMultilevel"/>
    <w:tmpl w:val="ECFE611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 w15:restartNumberingAfterBreak="0">
    <w:nsid w:val="6F0025AF"/>
    <w:multiLevelType w:val="hybridMultilevel"/>
    <w:tmpl w:val="3AE83B26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7" w15:restartNumberingAfterBreak="0">
    <w:nsid w:val="70D32593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2050ADA"/>
    <w:multiLevelType w:val="multilevel"/>
    <w:tmpl w:val="39781F0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color w:val="FFFFFF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  <w:b/>
        <w:i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AE1B1F"/>
    <w:multiLevelType w:val="hybridMultilevel"/>
    <w:tmpl w:val="6B003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4542C1"/>
    <w:multiLevelType w:val="hybridMultilevel"/>
    <w:tmpl w:val="A36AA7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72FA7"/>
    <w:multiLevelType w:val="hybridMultilevel"/>
    <w:tmpl w:val="9B4A1034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3" w15:restartNumberingAfterBreak="0">
    <w:nsid w:val="75CB3748"/>
    <w:multiLevelType w:val="hybridMultilevel"/>
    <w:tmpl w:val="FA3A08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5" w15:restartNumberingAfterBreak="0">
    <w:nsid w:val="77622EEC"/>
    <w:multiLevelType w:val="hybridMultilevel"/>
    <w:tmpl w:val="BEDED9A0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A06E98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6"/>
  </w:num>
  <w:num w:numId="2">
    <w:abstractNumId w:val="8"/>
  </w:num>
  <w:num w:numId="3">
    <w:abstractNumId w:val="29"/>
  </w:num>
  <w:num w:numId="4">
    <w:abstractNumId w:val="7"/>
  </w:num>
  <w:num w:numId="5">
    <w:abstractNumId w:val="26"/>
  </w:num>
  <w:num w:numId="6">
    <w:abstractNumId w:val="32"/>
  </w:num>
  <w:num w:numId="7">
    <w:abstractNumId w:val="24"/>
  </w:num>
  <w:num w:numId="8">
    <w:abstractNumId w:val="4"/>
  </w:num>
  <w:num w:numId="9">
    <w:abstractNumId w:val="18"/>
  </w:num>
  <w:num w:numId="10">
    <w:abstractNumId w:val="5"/>
  </w:num>
  <w:num w:numId="11">
    <w:abstractNumId w:val="3"/>
  </w:num>
  <w:num w:numId="12">
    <w:abstractNumId w:val="13"/>
  </w:num>
  <w:num w:numId="13">
    <w:abstractNumId w:val="10"/>
  </w:num>
  <w:num w:numId="14">
    <w:abstractNumId w:val="28"/>
  </w:num>
  <w:num w:numId="15">
    <w:abstractNumId w:val="33"/>
  </w:num>
  <w:num w:numId="16">
    <w:abstractNumId w:val="31"/>
  </w:num>
  <w:num w:numId="17">
    <w:abstractNumId w:val="14"/>
  </w:num>
  <w:num w:numId="18">
    <w:abstractNumId w:val="9"/>
  </w:num>
  <w:num w:numId="19">
    <w:abstractNumId w:val="27"/>
  </w:num>
  <w:num w:numId="20">
    <w:abstractNumId w:val="25"/>
  </w:num>
  <w:num w:numId="21">
    <w:abstractNumId w:val="11"/>
  </w:num>
  <w:num w:numId="22">
    <w:abstractNumId w:val="20"/>
  </w:num>
  <w:num w:numId="23">
    <w:abstractNumId w:val="15"/>
  </w:num>
  <w:num w:numId="24">
    <w:abstractNumId w:val="12"/>
  </w:num>
  <w:num w:numId="25">
    <w:abstractNumId w:val="34"/>
  </w:num>
  <w:num w:numId="26">
    <w:abstractNumId w:val="23"/>
  </w:num>
  <w:num w:numId="27">
    <w:abstractNumId w:val="22"/>
  </w:num>
  <w:num w:numId="28">
    <w:abstractNumId w:val="1"/>
  </w:num>
  <w:num w:numId="29">
    <w:abstractNumId w:val="2"/>
  </w:num>
  <w:num w:numId="30">
    <w:abstractNumId w:val="17"/>
  </w:num>
  <w:num w:numId="31">
    <w:abstractNumId w:val="6"/>
  </w:num>
  <w:num w:numId="32">
    <w:abstractNumId w:val="36"/>
  </w:num>
  <w:num w:numId="33">
    <w:abstractNumId w:val="19"/>
  </w:num>
  <w:num w:numId="34">
    <w:abstractNumId w:val="30"/>
  </w:num>
  <w:num w:numId="35">
    <w:abstractNumId w:val="21"/>
  </w:num>
  <w:num w:numId="36">
    <w:abstractNumId w:val="35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BB"/>
    <w:rsid w:val="00057CE5"/>
    <w:rsid w:val="00060778"/>
    <w:rsid w:val="00094C39"/>
    <w:rsid w:val="001122A1"/>
    <w:rsid w:val="00114647"/>
    <w:rsid w:val="00173237"/>
    <w:rsid w:val="00187673"/>
    <w:rsid w:val="0019185B"/>
    <w:rsid w:val="001D7C62"/>
    <w:rsid w:val="00215647"/>
    <w:rsid w:val="002B7F5B"/>
    <w:rsid w:val="002C7F48"/>
    <w:rsid w:val="002D2841"/>
    <w:rsid w:val="003248B8"/>
    <w:rsid w:val="003366D0"/>
    <w:rsid w:val="00357C1C"/>
    <w:rsid w:val="00375196"/>
    <w:rsid w:val="00383314"/>
    <w:rsid w:val="003A1927"/>
    <w:rsid w:val="004315EA"/>
    <w:rsid w:val="004E5B7A"/>
    <w:rsid w:val="004F2ECF"/>
    <w:rsid w:val="005033FF"/>
    <w:rsid w:val="005234B0"/>
    <w:rsid w:val="00535E92"/>
    <w:rsid w:val="00541581"/>
    <w:rsid w:val="0054798A"/>
    <w:rsid w:val="0055015F"/>
    <w:rsid w:val="005C590B"/>
    <w:rsid w:val="005D4ACD"/>
    <w:rsid w:val="005F010E"/>
    <w:rsid w:val="00602475"/>
    <w:rsid w:val="00684FA8"/>
    <w:rsid w:val="006E204C"/>
    <w:rsid w:val="0070480C"/>
    <w:rsid w:val="00710C35"/>
    <w:rsid w:val="00763665"/>
    <w:rsid w:val="007B1EBB"/>
    <w:rsid w:val="007F33D4"/>
    <w:rsid w:val="00835378"/>
    <w:rsid w:val="008502AB"/>
    <w:rsid w:val="00865B3F"/>
    <w:rsid w:val="008D2C8B"/>
    <w:rsid w:val="008D4724"/>
    <w:rsid w:val="008D74D6"/>
    <w:rsid w:val="008E4B9F"/>
    <w:rsid w:val="009014E3"/>
    <w:rsid w:val="00945AB4"/>
    <w:rsid w:val="00992456"/>
    <w:rsid w:val="009B710F"/>
    <w:rsid w:val="00A35F85"/>
    <w:rsid w:val="00A478B9"/>
    <w:rsid w:val="00A51765"/>
    <w:rsid w:val="00A90643"/>
    <w:rsid w:val="00AB493C"/>
    <w:rsid w:val="00AF78BB"/>
    <w:rsid w:val="00B61C3B"/>
    <w:rsid w:val="00BF3CB5"/>
    <w:rsid w:val="00C14090"/>
    <w:rsid w:val="00C61B27"/>
    <w:rsid w:val="00C87914"/>
    <w:rsid w:val="00C915F6"/>
    <w:rsid w:val="00C92196"/>
    <w:rsid w:val="00CE13A2"/>
    <w:rsid w:val="00D17735"/>
    <w:rsid w:val="00D22762"/>
    <w:rsid w:val="00D47B8D"/>
    <w:rsid w:val="00D762F4"/>
    <w:rsid w:val="00DB3E1D"/>
    <w:rsid w:val="00DD6205"/>
    <w:rsid w:val="00DE50FB"/>
    <w:rsid w:val="00E0711E"/>
    <w:rsid w:val="00E109B9"/>
    <w:rsid w:val="00E35F81"/>
    <w:rsid w:val="00EE54C7"/>
    <w:rsid w:val="00F00744"/>
    <w:rsid w:val="00F31A65"/>
    <w:rsid w:val="00F325A6"/>
    <w:rsid w:val="00F32AD3"/>
    <w:rsid w:val="00F6399E"/>
    <w:rsid w:val="00F66290"/>
    <w:rsid w:val="00FA00DB"/>
    <w:rsid w:val="00FE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A5C7FE"/>
  <w15:docId w15:val="{C7CD6EAD-3B24-401E-9D31-077503FF0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80C"/>
  </w:style>
  <w:style w:type="paragraph" w:styleId="Nagwek1">
    <w:name w:val="heading 1"/>
    <w:basedOn w:val="Normalny"/>
    <w:next w:val="Normalny"/>
    <w:link w:val="Nagwek1Znak"/>
    <w:qFormat/>
    <w:rsid w:val="005D4ACD"/>
    <w:pPr>
      <w:keepNext/>
      <w:spacing w:before="120" w:after="120" w:line="360" w:lineRule="auto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D4ACD"/>
    <w:pPr>
      <w:keepNext/>
      <w:numPr>
        <w:ilvl w:val="1"/>
        <w:numId w:val="14"/>
      </w:numPr>
      <w:spacing w:before="120" w:after="120" w:line="360" w:lineRule="auto"/>
      <w:jc w:val="both"/>
      <w:outlineLvl w:val="1"/>
    </w:pPr>
    <w:rPr>
      <w:rFonts w:ascii="Arial" w:eastAsia="Times New Roman" w:hAnsi="Arial" w:cs="Arial"/>
      <w:b/>
      <w:i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D4ACD"/>
    <w:pPr>
      <w:keepNext/>
      <w:numPr>
        <w:ilvl w:val="2"/>
        <w:numId w:val="14"/>
      </w:numPr>
      <w:spacing w:before="120" w:after="120" w:line="360" w:lineRule="auto"/>
      <w:jc w:val="both"/>
      <w:outlineLvl w:val="2"/>
    </w:pPr>
    <w:rPr>
      <w:rFonts w:ascii="Arial" w:eastAsia="Times New Roman" w:hAnsi="Arial" w:cs="Arial"/>
      <w:b/>
      <w:i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D4ACD"/>
    <w:pPr>
      <w:keepNext/>
      <w:numPr>
        <w:ilvl w:val="3"/>
        <w:numId w:val="14"/>
      </w:numPr>
      <w:spacing w:before="120" w:after="120" w:line="360" w:lineRule="auto"/>
      <w:jc w:val="both"/>
      <w:outlineLvl w:val="3"/>
    </w:pPr>
    <w:rPr>
      <w:rFonts w:ascii="Arial" w:eastAsia="Times New Roman" w:hAnsi="Arial" w:cs="Arial"/>
      <w:b/>
      <w:i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D4ACD"/>
    <w:pPr>
      <w:keepNext/>
      <w:numPr>
        <w:ilvl w:val="4"/>
        <w:numId w:val="14"/>
      </w:numPr>
      <w:spacing w:after="0" w:line="36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D4ACD"/>
    <w:pPr>
      <w:keepNext/>
      <w:numPr>
        <w:ilvl w:val="5"/>
        <w:numId w:val="14"/>
      </w:numPr>
      <w:spacing w:after="0" w:line="360" w:lineRule="auto"/>
      <w:outlineLvl w:val="5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D4ACD"/>
    <w:pPr>
      <w:keepNext/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D4ACD"/>
    <w:pPr>
      <w:numPr>
        <w:ilvl w:val="7"/>
        <w:numId w:val="14"/>
      </w:num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D4ACD"/>
    <w:pPr>
      <w:numPr>
        <w:ilvl w:val="8"/>
        <w:numId w:val="14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8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C7F48"/>
  </w:style>
  <w:style w:type="paragraph" w:styleId="Stopka">
    <w:name w:val="footer"/>
    <w:basedOn w:val="Normalny"/>
    <w:link w:val="StopkaZnak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C7F48"/>
  </w:style>
  <w:style w:type="table" w:styleId="Tabela-Siatka">
    <w:name w:val="Table Grid"/>
    <w:basedOn w:val="Standardowy"/>
    <w:uiPriority w:val="59"/>
    <w:rsid w:val="0068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5D4ACD"/>
    <w:rPr>
      <w:rFonts w:ascii="Arial" w:eastAsia="Times New Roman" w:hAnsi="Arial" w:cs="Arial"/>
      <w:b/>
      <w:cap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D4ACD"/>
    <w:rPr>
      <w:rFonts w:ascii="Arial" w:eastAsia="Times New Roman" w:hAnsi="Arial" w:cs="Arial"/>
      <w:b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D4ACD"/>
    <w:rPr>
      <w:rFonts w:ascii="Arial" w:eastAsia="Times New Roman" w:hAnsi="Arial" w:cs="Arial"/>
      <w:b/>
      <w:i/>
      <w:lang w:eastAsia="pl-PL"/>
    </w:rPr>
  </w:style>
  <w:style w:type="character" w:customStyle="1" w:styleId="Nagwek4Znak">
    <w:name w:val="Nagłówek 4 Znak"/>
    <w:basedOn w:val="Domylnaczcionkaakapitu"/>
    <w:link w:val="Nagwek4"/>
    <w:rsid w:val="005D4ACD"/>
    <w:rPr>
      <w:rFonts w:ascii="Arial" w:eastAsia="Times New Roman" w:hAnsi="Arial" w:cs="Arial"/>
      <w:b/>
      <w:i/>
      <w:lang w:eastAsia="pl-PL"/>
    </w:rPr>
  </w:style>
  <w:style w:type="character" w:customStyle="1" w:styleId="Nagwek5Znak">
    <w:name w:val="Nagłówek 5 Znak"/>
    <w:basedOn w:val="Domylnaczcionkaakapitu"/>
    <w:link w:val="Nagwek5"/>
    <w:rsid w:val="005D4AC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5D4ACD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D4ACD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5D4AC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5D4ACD"/>
    <w:rPr>
      <w:rFonts w:ascii="Arial" w:eastAsia="Times New Roman" w:hAnsi="Arial" w:cs="Times New Roman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D4ACD"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5D4ACD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5D4A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">
    <w:name w:val="Akapit"/>
    <w:basedOn w:val="Nagwek6"/>
    <w:rsid w:val="005D4ACD"/>
    <w:pPr>
      <w:numPr>
        <w:ilvl w:val="0"/>
        <w:numId w:val="3"/>
      </w:numPr>
      <w:jc w:val="both"/>
    </w:pPr>
    <w:rPr>
      <w:b w:val="0"/>
      <w:sz w:val="24"/>
    </w:rPr>
  </w:style>
  <w:style w:type="paragraph" w:customStyle="1" w:styleId="StylAkapit12pt">
    <w:name w:val="Styl Akapit + 12 pt"/>
    <w:basedOn w:val="Akapit"/>
    <w:rsid w:val="005D4ACD"/>
  </w:style>
  <w:style w:type="paragraph" w:styleId="Legenda">
    <w:name w:val="caption"/>
    <w:basedOn w:val="Normalny"/>
    <w:next w:val="Normalny"/>
    <w:qFormat/>
    <w:rsid w:val="005D4ACD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D4ACD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D4ACD"/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Tytuowa1">
    <w:name w:val="Tytułowa 1"/>
    <w:basedOn w:val="Tytu"/>
    <w:rsid w:val="005D4ACD"/>
  </w:style>
  <w:style w:type="paragraph" w:styleId="Tytu">
    <w:name w:val="Title"/>
    <w:basedOn w:val="Normalny"/>
    <w:link w:val="TytuZnak"/>
    <w:qFormat/>
    <w:rsid w:val="005D4ACD"/>
    <w:pPr>
      <w:spacing w:before="240" w:after="60" w:line="36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D4ACD"/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5D4ACD"/>
    <w:pPr>
      <w:tabs>
        <w:tab w:val="left" w:pos="426"/>
        <w:tab w:val="right" w:leader="dot" w:pos="9060"/>
      </w:tabs>
      <w:spacing w:after="0" w:line="360" w:lineRule="auto"/>
      <w:jc w:val="both"/>
    </w:pPr>
    <w:rPr>
      <w:rFonts w:ascii="Arial" w:eastAsia="Times New Roman" w:hAnsi="Arial" w:cs="Arial"/>
      <w:bCs/>
      <w:noProof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5D4ACD"/>
    <w:pPr>
      <w:tabs>
        <w:tab w:val="right" w:leader="dot" w:pos="9062"/>
      </w:tabs>
      <w:spacing w:after="0" w:line="360" w:lineRule="auto"/>
      <w:ind w:left="198"/>
    </w:pPr>
    <w:rPr>
      <w:rFonts w:ascii="Calibri" w:eastAsia="Times New Roman" w:hAnsi="Calibri" w:cs="Calibri"/>
      <w:smallCaps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5D4ACD"/>
    <w:rPr>
      <w:vertAlign w:val="superscript"/>
    </w:rPr>
  </w:style>
  <w:style w:type="character" w:styleId="Odwoaniedokomentarza">
    <w:name w:val="annotation reference"/>
    <w:uiPriority w:val="99"/>
    <w:rsid w:val="005D4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D4ACD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4A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D4ACD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D4A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5D4ACD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D4A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D4ACD"/>
    <w:pPr>
      <w:spacing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D4AC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5D4ACD"/>
  </w:style>
  <w:style w:type="character" w:styleId="Hipercze">
    <w:name w:val="Hyperlink"/>
    <w:uiPriority w:val="99"/>
    <w:rsid w:val="005D4ACD"/>
    <w:rPr>
      <w:color w:val="0000FF"/>
      <w:u w:val="single"/>
    </w:rPr>
  </w:style>
  <w:style w:type="character" w:styleId="UyteHipercze">
    <w:name w:val="FollowedHyperlink"/>
    <w:rsid w:val="005D4ACD"/>
    <w:rPr>
      <w:color w:val="800080"/>
      <w:u w:val="single"/>
    </w:rPr>
  </w:style>
  <w:style w:type="paragraph" w:customStyle="1" w:styleId="Znak2">
    <w:name w:val="Znak2"/>
    <w:basedOn w:val="Normalny"/>
    <w:rsid w:val="005D4ACD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D4ACD"/>
    <w:pPr>
      <w:spacing w:line="240" w:lineRule="auto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4AC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D4A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tprawny">
    <w:name w:val="akt prawny"/>
    <w:rsid w:val="005D4ACD"/>
    <w:rPr>
      <w:i/>
      <w:color w:val="9C0000"/>
    </w:rPr>
  </w:style>
  <w:style w:type="character" w:customStyle="1" w:styleId="cytat">
    <w:name w:val="cytat"/>
    <w:rsid w:val="005D4ACD"/>
    <w:rPr>
      <w:color w:val="666699"/>
    </w:rPr>
  </w:style>
  <w:style w:type="paragraph" w:customStyle="1" w:styleId="wyliczPkt">
    <w:name w:val="wyliczPkt"/>
    <w:basedOn w:val="Normalny"/>
    <w:rsid w:val="005D4ACD"/>
    <w:pPr>
      <w:numPr>
        <w:numId w:val="2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D4ACD"/>
    <w:pPr>
      <w:numPr>
        <w:numId w:val="4"/>
      </w:numPr>
      <w:tabs>
        <w:tab w:val="clear" w:pos="888"/>
      </w:tabs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D4ACD"/>
    <w:rPr>
      <w:rFonts w:ascii="Arial" w:eastAsia="Times New Roman" w:hAnsi="Arial" w:cs="Times New Roman"/>
      <w:szCs w:val="24"/>
      <w:lang w:eastAsia="pl-PL"/>
    </w:rPr>
  </w:style>
  <w:style w:type="character" w:customStyle="1" w:styleId="Znak1">
    <w:name w:val="Znak1"/>
    <w:rsid w:val="005D4ACD"/>
    <w:rPr>
      <w:rFonts w:ascii="Arial" w:hAnsi="Arial"/>
      <w:sz w:val="22"/>
      <w:szCs w:val="24"/>
    </w:rPr>
  </w:style>
  <w:style w:type="paragraph" w:customStyle="1" w:styleId="wyliczNr">
    <w:name w:val="wyliczNr"/>
    <w:basedOn w:val="Normalny"/>
    <w:rsid w:val="005D4ACD"/>
    <w:pPr>
      <w:numPr>
        <w:numId w:val="1"/>
      </w:num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urzd-organ">
    <w:name w:val="urząd - organ"/>
    <w:rsid w:val="005D4ACD"/>
    <w:rPr>
      <w:color w:val="003366"/>
      <w:spacing w:val="30"/>
    </w:rPr>
  </w:style>
  <w:style w:type="character" w:customStyle="1" w:styleId="departament-organwewntrzny">
    <w:name w:val="departament - organ wewnętrzny"/>
    <w:rsid w:val="005D4ACD"/>
    <w:rPr>
      <w:color w:val="7A2900"/>
      <w:spacing w:val="30"/>
    </w:rPr>
  </w:style>
  <w:style w:type="character" w:styleId="Pogrubienie">
    <w:name w:val="Strong"/>
    <w:qFormat/>
    <w:rsid w:val="005D4AC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D4A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A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">
    <w:name w:val="Znak"/>
    <w:basedOn w:val="Domylnaczcionkaakapitu"/>
    <w:rsid w:val="005D4ACD"/>
  </w:style>
  <w:style w:type="character" w:styleId="Odwoanieprzypisukocowego">
    <w:name w:val="endnote reference"/>
    <w:uiPriority w:val="99"/>
    <w:semiHidden/>
    <w:rsid w:val="005D4ACD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rsid w:val="005D4ACD"/>
    <w:pPr>
      <w:tabs>
        <w:tab w:val="right" w:leader="dot" w:pos="9062"/>
      </w:tabs>
      <w:spacing w:after="0" w:line="360" w:lineRule="auto"/>
      <w:ind w:left="403"/>
    </w:pPr>
    <w:rPr>
      <w:rFonts w:ascii="Calibri" w:eastAsia="Times New Roman" w:hAnsi="Calibri" w:cs="Calibri"/>
      <w:i/>
      <w:iCs/>
      <w:sz w:val="20"/>
      <w:szCs w:val="20"/>
      <w:lang w:eastAsia="pl-PL"/>
    </w:rPr>
  </w:style>
  <w:style w:type="paragraph" w:customStyle="1" w:styleId="Datedadoption">
    <w:name w:val="Date d'adoption"/>
    <w:basedOn w:val="Normalny"/>
    <w:next w:val="Titreobjet"/>
    <w:rsid w:val="005D4ACD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Titreobjet">
    <w:name w:val="Titre objet"/>
    <w:basedOn w:val="Normalny"/>
    <w:next w:val="Normalny"/>
    <w:rsid w:val="005D4ACD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Typedudocument">
    <w:name w:val="Type du document"/>
    <w:basedOn w:val="Normalny"/>
    <w:next w:val="Titreobjet"/>
    <w:rsid w:val="005D4ACD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styleId="Nagwekspisutreci">
    <w:name w:val="TOC Heading"/>
    <w:basedOn w:val="Nagwek1"/>
    <w:next w:val="Normalny"/>
    <w:uiPriority w:val="39"/>
    <w:qFormat/>
    <w:rsid w:val="005D4ACD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aps w:val="0"/>
      <w:color w:val="365F91"/>
      <w:sz w:val="28"/>
      <w:szCs w:val="28"/>
    </w:rPr>
  </w:style>
  <w:style w:type="paragraph" w:styleId="Spistreci4">
    <w:name w:val="toc 4"/>
    <w:basedOn w:val="Normalny"/>
    <w:next w:val="Normalny"/>
    <w:autoRedefine/>
    <w:semiHidden/>
    <w:rsid w:val="005D4ACD"/>
    <w:pPr>
      <w:spacing w:after="0" w:line="240" w:lineRule="auto"/>
      <w:ind w:left="6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semiHidden/>
    <w:rsid w:val="005D4ACD"/>
    <w:pPr>
      <w:spacing w:after="0" w:line="240" w:lineRule="auto"/>
      <w:ind w:left="8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semiHidden/>
    <w:rsid w:val="005D4ACD"/>
    <w:pPr>
      <w:spacing w:after="0" w:line="240" w:lineRule="auto"/>
      <w:ind w:left="10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semiHidden/>
    <w:rsid w:val="005D4ACD"/>
    <w:pPr>
      <w:spacing w:after="0" w:line="240" w:lineRule="auto"/>
      <w:ind w:left="12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semiHidden/>
    <w:rsid w:val="005D4ACD"/>
    <w:pPr>
      <w:spacing w:after="0" w:line="240" w:lineRule="auto"/>
      <w:ind w:left="1400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semiHidden/>
    <w:rsid w:val="005D4ACD"/>
    <w:pPr>
      <w:spacing w:after="0" w:line="240" w:lineRule="auto"/>
      <w:ind w:left="1600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Default">
    <w:name w:val="Default"/>
    <w:rsid w:val="005D4ACD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pl-PL"/>
    </w:rPr>
  </w:style>
  <w:style w:type="paragraph" w:customStyle="1" w:styleId="CM1">
    <w:name w:val="CM1"/>
    <w:basedOn w:val="Default"/>
    <w:next w:val="Default"/>
    <w:uiPriority w:val="99"/>
    <w:rsid w:val="005D4ACD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D4ACD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5D4ACD"/>
    <w:rPr>
      <w:rFonts w:cs="Times New Roman"/>
      <w:color w:val="auto"/>
    </w:rPr>
  </w:style>
  <w:style w:type="paragraph" w:customStyle="1" w:styleId="ZnakZnak">
    <w:name w:val="Znak Znak"/>
    <w:basedOn w:val="Normalny"/>
    <w:rsid w:val="005D4ACD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h11">
    <w:name w:val="h11"/>
    <w:rsid w:val="005D4ACD"/>
    <w:rPr>
      <w:rFonts w:ascii="Verdana" w:hAnsi="Verdana" w:cs="Times New Roman"/>
      <w:b/>
      <w:bCs/>
      <w:sz w:val="23"/>
      <w:szCs w:val="23"/>
    </w:rPr>
  </w:style>
  <w:style w:type="paragraph" w:customStyle="1" w:styleId="Text2">
    <w:name w:val="Text 2"/>
    <w:basedOn w:val="Normalny"/>
    <w:rsid w:val="005D4ACD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kapitzlist">
    <w:name w:val="List Paragraph"/>
    <w:basedOn w:val="Normalny"/>
    <w:uiPriority w:val="34"/>
    <w:qFormat/>
    <w:rsid w:val="005D4AC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Wcicienormalne"/>
    <w:rsid w:val="005D4ACD"/>
    <w:pPr>
      <w:tabs>
        <w:tab w:val="num" w:pos="360"/>
        <w:tab w:val="num" w:pos="480"/>
      </w:tabs>
      <w:spacing w:before="200" w:line="320" w:lineRule="atLeast"/>
      <w:ind w:left="480" w:hanging="480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nhideWhenUsed/>
    <w:rsid w:val="005D4AC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5D4A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5D4ACD"/>
    <w:pPr>
      <w:suppressAutoHyphens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4"/>
      <w:lang w:eastAsia="ar-SA"/>
    </w:rPr>
  </w:style>
  <w:style w:type="paragraph" w:customStyle="1" w:styleId="Wcicie">
    <w:name w:val="Wcięcie"/>
    <w:basedOn w:val="Tekstpodstawowy21"/>
    <w:rsid w:val="005D4ACD"/>
    <w:pPr>
      <w:ind w:left="360"/>
      <w:jc w:val="both"/>
    </w:pPr>
    <w:rPr>
      <w:rFonts w:cs="Arial"/>
      <w:b w:val="0"/>
      <w:bCs/>
      <w:sz w:val="22"/>
    </w:rPr>
  </w:style>
  <w:style w:type="paragraph" w:customStyle="1" w:styleId="Tekstpodstawowy31">
    <w:name w:val="Tekst podstawowy 31"/>
    <w:basedOn w:val="Normalny"/>
    <w:rsid w:val="005D4ACD"/>
    <w:pPr>
      <w:suppressAutoHyphens/>
      <w:spacing w:after="120" w:line="360" w:lineRule="auto"/>
      <w:jc w:val="both"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USTustnpkodeksu">
    <w:name w:val="UST(§) – ust. (§ np. kodeksu)"/>
    <w:basedOn w:val="Normalny"/>
    <w:uiPriority w:val="99"/>
    <w:qFormat/>
    <w:rsid w:val="005D4ACD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6"/>
    <w:qFormat/>
    <w:rsid w:val="005D4ACD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99"/>
    <w:qFormat/>
    <w:rsid w:val="005D4ACD"/>
    <w:pPr>
      <w:ind w:left="0" w:firstLine="0"/>
    </w:pPr>
  </w:style>
  <w:style w:type="paragraph" w:customStyle="1" w:styleId="ODNONIKtreodnonika">
    <w:name w:val="ODNOŚNIK – treść odnośnika"/>
    <w:uiPriority w:val="24"/>
    <w:qFormat/>
    <w:rsid w:val="005D4ACD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uiPriority w:val="2"/>
    <w:qFormat/>
    <w:rsid w:val="005D4ACD"/>
    <w:rPr>
      <w:b w:val="0"/>
      <w:i w:val="0"/>
      <w:vanish w:val="0"/>
      <w:spacing w:val="0"/>
      <w:vertAlign w:val="superscript"/>
    </w:rPr>
  </w:style>
  <w:style w:type="paragraph" w:customStyle="1" w:styleId="ARTartustawynprozporzdzenia">
    <w:name w:val="ART(§) – art. ustawy (§ np. rozporządzenia)"/>
    <w:uiPriority w:val="14"/>
    <w:qFormat/>
    <w:rsid w:val="005D4AC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5D4ACD"/>
    <w:rPr>
      <w:b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99"/>
    <w:qFormat/>
    <w:rsid w:val="005D4ACD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Text1">
    <w:name w:val="Text 1"/>
    <w:basedOn w:val="Normalny"/>
    <w:link w:val="Text1Char"/>
    <w:rsid w:val="005D4ACD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1Char">
    <w:name w:val="Text 1 Char"/>
    <w:link w:val="Text1"/>
    <w:locked/>
    <w:rsid w:val="005D4ACD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rsid w:val="005D4ACD"/>
  </w:style>
  <w:style w:type="paragraph" w:customStyle="1" w:styleId="Normalny1">
    <w:name w:val="Normalny1"/>
    <w:basedOn w:val="Normalny"/>
    <w:rsid w:val="005D4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talic">
    <w:name w:val="italic"/>
    <w:rsid w:val="005D4ACD"/>
  </w:style>
  <w:style w:type="table" w:customStyle="1" w:styleId="Tabela-Siatka1">
    <w:name w:val="Tabela - Siatka1"/>
    <w:basedOn w:val="Standardowy"/>
    <w:next w:val="Tabela-Siatka"/>
    <w:rsid w:val="005D4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5D4ACD"/>
  </w:style>
  <w:style w:type="character" w:customStyle="1" w:styleId="h1">
    <w:name w:val="h1"/>
    <w:rsid w:val="005D4ACD"/>
  </w:style>
  <w:style w:type="paragraph" w:customStyle="1" w:styleId="StylWerapunktor">
    <w:name w:val="Styl Wera punktor"/>
    <w:basedOn w:val="Normalny"/>
    <w:link w:val="StylWerapunktorZnak"/>
    <w:qFormat/>
    <w:rsid w:val="005D4ACD"/>
    <w:pPr>
      <w:spacing w:before="120" w:after="100" w:afterAutospacing="1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StylWera2">
    <w:name w:val="Styl Wera 2"/>
    <w:basedOn w:val="StylWerapunktor"/>
    <w:link w:val="StylWera2Znak"/>
    <w:qFormat/>
    <w:rsid w:val="005D4ACD"/>
  </w:style>
  <w:style w:type="character" w:customStyle="1" w:styleId="StylWerapunktorZnak">
    <w:name w:val="Styl Wera punktor Znak"/>
    <w:link w:val="StylWerapunktor"/>
    <w:rsid w:val="005D4ACD"/>
    <w:rPr>
      <w:rFonts w:ascii="Arial" w:eastAsia="Times New Roman" w:hAnsi="Arial" w:cs="Arial"/>
      <w:lang w:eastAsia="pl-PL"/>
    </w:rPr>
  </w:style>
  <w:style w:type="paragraph" w:customStyle="1" w:styleId="StylWera3">
    <w:name w:val="Styl Wera3"/>
    <w:basedOn w:val="StylWera2"/>
    <w:link w:val="StylWera3Znak"/>
    <w:qFormat/>
    <w:rsid w:val="005D4ACD"/>
    <w:pPr>
      <w:ind w:left="1560"/>
    </w:pPr>
  </w:style>
  <w:style w:type="character" w:customStyle="1" w:styleId="StylWera2Znak">
    <w:name w:val="Styl Wera 2 Znak"/>
    <w:basedOn w:val="StylWerapunktorZnak"/>
    <w:link w:val="StylWera2"/>
    <w:rsid w:val="005D4ACD"/>
    <w:rPr>
      <w:rFonts w:ascii="Arial" w:eastAsia="Times New Roman" w:hAnsi="Arial" w:cs="Arial"/>
      <w:lang w:eastAsia="pl-PL"/>
    </w:rPr>
  </w:style>
  <w:style w:type="character" w:customStyle="1" w:styleId="st">
    <w:name w:val="st"/>
    <w:rsid w:val="005D4ACD"/>
  </w:style>
  <w:style w:type="character" w:customStyle="1" w:styleId="StylWera3Znak">
    <w:name w:val="Styl Wera3 Znak"/>
    <w:basedOn w:val="StylWera2Znak"/>
    <w:link w:val="StylWera3"/>
    <w:rsid w:val="005D4ACD"/>
    <w:rPr>
      <w:rFonts w:ascii="Arial" w:eastAsia="Times New Roman" w:hAnsi="Arial" w:cs="Arial"/>
      <w:lang w:eastAsia="pl-PL"/>
    </w:rPr>
  </w:style>
  <w:style w:type="character" w:styleId="Uwydatnienie">
    <w:name w:val="Emphasis"/>
    <w:uiPriority w:val="20"/>
    <w:qFormat/>
    <w:rsid w:val="005D4ACD"/>
    <w:rPr>
      <w:i/>
      <w:iCs/>
    </w:rPr>
  </w:style>
  <w:style w:type="paragraph" w:customStyle="1" w:styleId="Pisma">
    <w:name w:val="Pisma"/>
    <w:basedOn w:val="Normalny"/>
    <w:rsid w:val="005D4AC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numbering" w:customStyle="1" w:styleId="Bezlisty11">
    <w:name w:val="Bez listy11"/>
    <w:next w:val="Bezlisty"/>
    <w:semiHidden/>
    <w:rsid w:val="005D4ACD"/>
  </w:style>
  <w:style w:type="table" w:styleId="Tabela-Elegancki">
    <w:name w:val="Table Elegant"/>
    <w:basedOn w:val="Standardowy"/>
    <w:rsid w:val="005D4A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wcity2">
    <w:name w:val="Body Text Indent 2"/>
    <w:basedOn w:val="Normalny"/>
    <w:link w:val="Tekstpodstawowywcity2Znak"/>
    <w:rsid w:val="005D4AC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D4AC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agwek2Nagwek2Znak">
    <w:name w:val="Nagłówek 2.Nagłówek 2 Znak"/>
    <w:basedOn w:val="Normalny"/>
    <w:next w:val="Normalny"/>
    <w:rsid w:val="005D4AC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customStyle="1" w:styleId="TekstprzypisudolnegoFootnotePodrozdzia">
    <w:name w:val="Tekst przypisu dolnego.Footnote.Podrozdział"/>
    <w:basedOn w:val="Normalny"/>
    <w:rsid w:val="005D4AC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5D4ACD"/>
    <w:pPr>
      <w:spacing w:after="0" w:line="240" w:lineRule="auto"/>
      <w:jc w:val="center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5D4AC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Listapunktowana">
    <w:name w:val="List Bullet"/>
    <w:basedOn w:val="Normalny"/>
    <w:autoRedefine/>
    <w:rsid w:val="005D4ACD"/>
    <w:pPr>
      <w:spacing w:before="120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agwek2Nagwek2Znak1">
    <w:name w:val="Nagłówek 2.Nagłówek 2 Znak1"/>
    <w:basedOn w:val="Normalny"/>
    <w:next w:val="Normalny"/>
    <w:rsid w:val="005D4AC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5D4ACD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5D4ACD"/>
    <w:rPr>
      <w:rFonts w:ascii="Times New Roman" w:eastAsia="Times New Roman" w:hAnsi="Times New Roman" w:cs="Times New Roman"/>
      <w:sz w:val="2"/>
      <w:szCs w:val="20"/>
      <w:shd w:val="clear" w:color="auto" w:fill="000080"/>
      <w:lang w:val="x-none" w:eastAsia="x-none"/>
    </w:rPr>
  </w:style>
  <w:style w:type="paragraph" w:customStyle="1" w:styleId="BodyText211">
    <w:name w:val="Body Text 211"/>
    <w:basedOn w:val="Normalny"/>
    <w:rsid w:val="005D4A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prawka1">
    <w:name w:val="Poprawka1"/>
    <w:hidden/>
    <w:semiHidden/>
    <w:rsid w:val="005D4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5D4A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5D4ACD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2">
    <w:name w:val="Znak Znak2"/>
    <w:basedOn w:val="Normalny"/>
    <w:rsid w:val="005D4ACD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3">
    <w:name w:val="Znak Znak3"/>
    <w:basedOn w:val="Normalny"/>
    <w:rsid w:val="005D4ACD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12">
    <w:name w:val="Font Style12"/>
    <w:rsid w:val="005D4ACD"/>
    <w:rPr>
      <w:rFonts w:ascii="Arial Unicode MS" w:eastAsia="Arial Unicode MS" w:cs="Arial Unicode MS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5D4ACD"/>
  </w:style>
  <w:style w:type="paragraph" w:customStyle="1" w:styleId="ZnakZnak5">
    <w:name w:val="Znak Znak5"/>
    <w:basedOn w:val="Normalny"/>
    <w:rsid w:val="005D4ACD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Heading2Char">
    <w:name w:val="Heading 2 Char"/>
    <w:locked/>
    <w:rsid w:val="005D4ACD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ZnakZnak4">
    <w:name w:val="Znak Znak4"/>
    <w:basedOn w:val="Normalny"/>
    <w:rsid w:val="005D4ACD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D4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Jasnasiatkaakcent11">
    <w:name w:val="Jasna siatka — akcent 11"/>
    <w:basedOn w:val="Standardowy"/>
    <w:next w:val="Jasnasiatkaakcent1"/>
    <w:uiPriority w:val="62"/>
    <w:rsid w:val="005D4A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Wyrnienieintensywne1">
    <w:name w:val="Wyróżnienie intensywne1"/>
    <w:basedOn w:val="Domylnaczcionkaakapitu"/>
    <w:uiPriority w:val="21"/>
    <w:qFormat/>
    <w:rsid w:val="005D4ACD"/>
    <w:rPr>
      <w:b/>
      <w:bCs/>
      <w:i/>
      <w:iCs/>
      <w:color w:val="4F81BD"/>
    </w:rPr>
  </w:style>
  <w:style w:type="table" w:customStyle="1" w:styleId="Tabela-Siatka11">
    <w:name w:val="Tabela - Siatka11"/>
    <w:basedOn w:val="Standardowy"/>
    <w:next w:val="Tabela-Siatka"/>
    <w:rsid w:val="005D4ACD"/>
    <w:pPr>
      <w:spacing w:after="0" w:line="240" w:lineRule="auto"/>
    </w:pPr>
    <w:rPr>
      <w:rFonts w:eastAsia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1">
    <w:name w:val="Light Grid Accent 1"/>
    <w:basedOn w:val="Standardowy"/>
    <w:uiPriority w:val="62"/>
    <w:semiHidden/>
    <w:unhideWhenUsed/>
    <w:rsid w:val="005D4AC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Wyrnienieintensywne">
    <w:name w:val="Intense Emphasis"/>
    <w:basedOn w:val="Domylnaczcionkaakapitu"/>
    <w:uiPriority w:val="21"/>
    <w:qFormat/>
    <w:rsid w:val="005D4ACD"/>
    <w:rPr>
      <w:i/>
      <w:iCs/>
      <w:color w:val="4F81BD" w:themeColor="accent1"/>
    </w:rPr>
  </w:style>
  <w:style w:type="table" w:customStyle="1" w:styleId="Tabela-Siatka12">
    <w:name w:val="Tabela - Siatka12"/>
    <w:basedOn w:val="Standardowy"/>
    <w:next w:val="Tabela-Siatka"/>
    <w:rsid w:val="005D4ACD"/>
    <w:pPr>
      <w:spacing w:after="0" w:line="240" w:lineRule="auto"/>
    </w:pPr>
    <w:rPr>
      <w:rFonts w:eastAsia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60BF0-6B2D-4D83-801E-45AE1AFE3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33</Pages>
  <Words>5529</Words>
  <Characters>33179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m.bialy</dc:creator>
  <cp:lastModifiedBy>Grzegorz Witkowski</cp:lastModifiedBy>
  <cp:revision>3</cp:revision>
  <cp:lastPrinted>2019-12-10T09:09:00Z</cp:lastPrinted>
  <dcterms:created xsi:type="dcterms:W3CDTF">2020-05-20T07:18:00Z</dcterms:created>
  <dcterms:modified xsi:type="dcterms:W3CDTF">2020-05-20T07:47:00Z</dcterms:modified>
</cp:coreProperties>
</file>